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BE7CC7" w14:textId="77777777" w:rsidR="00DF6E6E" w:rsidRPr="003F3A6C" w:rsidRDefault="00DF6E6E" w:rsidP="003F3A6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A6C">
        <w:rPr>
          <w:rFonts w:ascii="Times New Roman" w:hAnsi="Times New Roman" w:cs="Times New Roman"/>
          <w:b/>
          <w:sz w:val="24"/>
          <w:szCs w:val="24"/>
        </w:rPr>
        <w:t>MEMORIAL DESCRITIVO</w:t>
      </w:r>
    </w:p>
    <w:p w14:paraId="2FC5942B" w14:textId="77777777" w:rsidR="00DF6E6E" w:rsidRPr="003F3A6C" w:rsidRDefault="00DF6E6E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9D20019" w14:textId="03D50284" w:rsidR="00DF6E6E" w:rsidRPr="003F3A6C" w:rsidRDefault="003F3A6C" w:rsidP="003F3A6C">
      <w:pPr>
        <w:pStyle w:val="Corpodetexto"/>
        <w:ind w:firstLine="1134"/>
        <w:rPr>
          <w:rFonts w:cs="Times New Roman"/>
        </w:rPr>
      </w:pPr>
      <w:r>
        <w:rPr>
          <w:rFonts w:cs="Times New Roman"/>
          <w:b/>
          <w:color w:val="000000" w:themeColor="text1"/>
        </w:rPr>
        <w:t>OBRA</w:t>
      </w:r>
      <w:r w:rsidR="00DF6E6E" w:rsidRPr="003F3A6C">
        <w:rPr>
          <w:rFonts w:cs="Times New Roman"/>
          <w:b/>
          <w:color w:val="000000" w:themeColor="text1"/>
        </w:rPr>
        <w:t>:</w:t>
      </w:r>
      <w:r w:rsidR="00DF6E6E" w:rsidRPr="003F3A6C">
        <w:rPr>
          <w:rFonts w:cs="Times New Roman"/>
          <w:color w:val="000000" w:themeColor="text1"/>
        </w:rPr>
        <w:t xml:space="preserve"> </w:t>
      </w:r>
      <w:bookmarkStart w:id="0" w:name="_Hlk165540259"/>
      <w:bookmarkStart w:id="1" w:name="_Hlk105074915"/>
      <w:r w:rsidR="00C01C1B" w:rsidRPr="003F3A6C">
        <w:rPr>
          <w:rFonts w:cs="Times New Roman"/>
          <w:b/>
          <w:bCs/>
        </w:rPr>
        <w:t xml:space="preserve">CONTRATAÇÃO DE EMPRESA ESPECIALIZADA PARA IMPLANTAÇÃO DE SISTEMA FOTOVOLTÁICO E INSTALAÇÃO DE BOMBA SUBMERSA NO POÇO ARTESIANO DA ALDEIA XUCURU KARIRI RENASCER WAKONÃ </w:t>
      </w:r>
      <w:bookmarkEnd w:id="0"/>
    </w:p>
    <w:bookmarkEnd w:id="1"/>
    <w:p w14:paraId="5ACA073B" w14:textId="235D1ED8" w:rsidR="00DF6E6E" w:rsidRPr="003F3A6C" w:rsidRDefault="00C01C1B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3A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Localização: Longitude UTM: 390144, Latitude UTM: 7981419, Fuso: 23K</w:t>
      </w:r>
    </w:p>
    <w:p w14:paraId="467508E1" w14:textId="77777777" w:rsidR="00C01C1B" w:rsidRPr="003F3A6C" w:rsidRDefault="00C01C1B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53FEF164" w14:textId="77777777" w:rsidR="00DF6E6E" w:rsidRPr="003F3A6C" w:rsidRDefault="00DF6E6E" w:rsidP="003F3A6C">
      <w:pPr>
        <w:pStyle w:val="Ttulo1"/>
        <w:ind w:left="0" w:firstLine="1134"/>
        <w:jc w:val="both"/>
        <w:rPr>
          <w:rFonts w:cs="Times New Roman"/>
          <w:szCs w:val="24"/>
        </w:rPr>
      </w:pPr>
      <w:bookmarkStart w:id="2" w:name="_Toc314721945"/>
      <w:r w:rsidRPr="003F3A6C">
        <w:rPr>
          <w:rFonts w:cs="Times New Roman"/>
          <w:szCs w:val="24"/>
        </w:rPr>
        <w:t>OBJETIVOS</w:t>
      </w:r>
      <w:bookmarkEnd w:id="2"/>
    </w:p>
    <w:p w14:paraId="767F596C" w14:textId="77777777" w:rsidR="00DF6E6E" w:rsidRPr="003F3A6C" w:rsidRDefault="00DF6E6E" w:rsidP="003F3A6C">
      <w:pPr>
        <w:pStyle w:val="titulo"/>
        <w:spacing w:before="0" w:after="0"/>
        <w:ind w:firstLine="1134"/>
        <w:jc w:val="both"/>
        <w:rPr>
          <w:rFonts w:ascii="Times New Roman" w:hAnsi="Times New Roman" w:cs="Times New Roman"/>
        </w:rPr>
      </w:pPr>
    </w:p>
    <w:p w14:paraId="0E968B1C" w14:textId="796D72A0" w:rsidR="00DF6E6E" w:rsidRPr="003F3A6C" w:rsidRDefault="00DF6E6E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3A6C">
        <w:rPr>
          <w:rFonts w:ascii="Times New Roman" w:hAnsi="Times New Roman" w:cs="Times New Roman"/>
          <w:sz w:val="24"/>
          <w:szCs w:val="24"/>
        </w:rPr>
        <w:t>Este memorial descritivo em conjunto com o</w:t>
      </w:r>
      <w:r w:rsidR="00502954" w:rsidRPr="003F3A6C">
        <w:rPr>
          <w:rFonts w:ascii="Times New Roman" w:hAnsi="Times New Roman" w:cs="Times New Roman"/>
          <w:sz w:val="24"/>
          <w:szCs w:val="24"/>
        </w:rPr>
        <w:t>s</w:t>
      </w:r>
      <w:r w:rsidRPr="003F3A6C">
        <w:rPr>
          <w:rFonts w:ascii="Times New Roman" w:hAnsi="Times New Roman" w:cs="Times New Roman"/>
          <w:sz w:val="24"/>
          <w:szCs w:val="24"/>
        </w:rPr>
        <w:t xml:space="preserve"> projeto</w:t>
      </w:r>
      <w:r w:rsidR="00502954" w:rsidRPr="003F3A6C">
        <w:rPr>
          <w:rFonts w:ascii="Times New Roman" w:hAnsi="Times New Roman" w:cs="Times New Roman"/>
          <w:sz w:val="24"/>
          <w:szCs w:val="24"/>
        </w:rPr>
        <w:t>s</w:t>
      </w:r>
      <w:r w:rsidRPr="003F3A6C">
        <w:rPr>
          <w:rFonts w:ascii="Times New Roman" w:hAnsi="Times New Roman" w:cs="Times New Roman"/>
          <w:sz w:val="24"/>
          <w:szCs w:val="24"/>
        </w:rPr>
        <w:t>, determina</w:t>
      </w:r>
      <w:r w:rsidR="00502954" w:rsidRPr="003F3A6C">
        <w:rPr>
          <w:rFonts w:ascii="Times New Roman" w:hAnsi="Times New Roman" w:cs="Times New Roman"/>
          <w:sz w:val="24"/>
          <w:szCs w:val="24"/>
        </w:rPr>
        <w:t>m</w:t>
      </w:r>
      <w:r w:rsidRPr="003F3A6C">
        <w:rPr>
          <w:rFonts w:ascii="Times New Roman" w:hAnsi="Times New Roman" w:cs="Times New Roman"/>
          <w:sz w:val="24"/>
          <w:szCs w:val="24"/>
        </w:rPr>
        <w:t xml:space="preserve"> as normas a seguir, os materiais a empregar e os serviços a executar na obra d</w:t>
      </w:r>
      <w:r w:rsidR="00502954" w:rsidRPr="003F3A6C">
        <w:rPr>
          <w:rFonts w:ascii="Times New Roman" w:hAnsi="Times New Roman" w:cs="Times New Roman"/>
          <w:sz w:val="24"/>
          <w:szCs w:val="24"/>
        </w:rPr>
        <w:t>a</w:t>
      </w:r>
      <w:r w:rsidRPr="003F3A6C">
        <w:rPr>
          <w:rFonts w:ascii="Times New Roman" w:hAnsi="Times New Roman" w:cs="Times New Roman"/>
          <w:sz w:val="24"/>
          <w:szCs w:val="24"/>
        </w:rPr>
        <w:t xml:space="preserve"> “</w:t>
      </w:r>
      <w:r w:rsidR="00C01C1B" w:rsidRPr="003F3A6C">
        <w:rPr>
          <w:rFonts w:ascii="Times New Roman" w:hAnsi="Times New Roman" w:cs="Times New Roman"/>
          <w:i/>
          <w:sz w:val="24"/>
          <w:szCs w:val="24"/>
        </w:rPr>
        <w:t>CONTRATAÇÃO DE EMPRESA ESPECIALIZADA PARA IMPLANTAÇÃO DE SISTEMA FOTOVOLTÁICO E INSTALAÇÃO DE BOMBA SUBMERSA NO POÇO ARTESIANO DA ALDEIA XUCURU KARIRI RENASCER WAKONÃ – LOTE 02</w:t>
      </w:r>
      <w:r w:rsidRPr="003F3A6C">
        <w:rPr>
          <w:rFonts w:ascii="Times New Roman" w:hAnsi="Times New Roman" w:cs="Times New Roman"/>
          <w:i/>
          <w:sz w:val="24"/>
          <w:szCs w:val="24"/>
        </w:rPr>
        <w:t>”.</w:t>
      </w:r>
    </w:p>
    <w:p w14:paraId="406362DA" w14:textId="339E738A" w:rsidR="00DF6E6E" w:rsidRPr="003F3A6C" w:rsidRDefault="00DF6E6E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F3A6C">
        <w:rPr>
          <w:rFonts w:ascii="Times New Roman" w:hAnsi="Times New Roman" w:cs="Times New Roman"/>
          <w:sz w:val="24"/>
          <w:szCs w:val="24"/>
        </w:rPr>
        <w:t xml:space="preserve">A obra tem o objetivo de </w:t>
      </w:r>
      <w:r w:rsidR="00C01C1B" w:rsidRPr="003F3A6C">
        <w:rPr>
          <w:rFonts w:ascii="Times New Roman" w:hAnsi="Times New Roman" w:cs="Times New Roman"/>
          <w:sz w:val="24"/>
          <w:szCs w:val="24"/>
        </w:rPr>
        <w:t xml:space="preserve">implantar um sistema de geração de energia através de uma usina </w:t>
      </w:r>
      <w:proofErr w:type="spellStart"/>
      <w:r w:rsidR="00C01C1B" w:rsidRPr="003F3A6C">
        <w:rPr>
          <w:rFonts w:ascii="Times New Roman" w:hAnsi="Times New Roman" w:cs="Times New Roman"/>
          <w:sz w:val="24"/>
          <w:szCs w:val="24"/>
        </w:rPr>
        <w:t>fotovoltáic</w:t>
      </w:r>
      <w:r w:rsidR="00822047" w:rsidRPr="003F3A6C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C01C1B" w:rsidRPr="003F3A6C">
        <w:rPr>
          <w:rFonts w:ascii="Times New Roman" w:hAnsi="Times New Roman" w:cs="Times New Roman"/>
          <w:sz w:val="24"/>
          <w:szCs w:val="24"/>
        </w:rPr>
        <w:t xml:space="preserve"> e instalar uma bomba submersa em um poço artesiano na aldeia indígena</w:t>
      </w:r>
      <w:r w:rsidR="00822047" w:rsidRPr="003F3A6C">
        <w:rPr>
          <w:rFonts w:ascii="Times New Roman" w:hAnsi="Times New Roman" w:cs="Times New Roman"/>
          <w:sz w:val="24"/>
          <w:szCs w:val="24"/>
        </w:rPr>
        <w:t>. Este memorial trata-se de demonstrar todos os procedimentos que serão executados no lote-02.</w:t>
      </w:r>
    </w:p>
    <w:p w14:paraId="446D33D5" w14:textId="60C3551D" w:rsidR="00DF6E6E" w:rsidRPr="003F3A6C" w:rsidRDefault="00DF6E6E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F3A6C">
        <w:rPr>
          <w:rFonts w:ascii="Times New Roman" w:hAnsi="Times New Roman" w:cs="Times New Roman"/>
          <w:sz w:val="24"/>
          <w:szCs w:val="24"/>
        </w:rPr>
        <w:t xml:space="preserve">Para </w:t>
      </w:r>
      <w:r w:rsidR="0068488E" w:rsidRPr="003F3A6C">
        <w:rPr>
          <w:rFonts w:ascii="Times New Roman" w:hAnsi="Times New Roman" w:cs="Times New Roman"/>
          <w:sz w:val="24"/>
          <w:szCs w:val="24"/>
        </w:rPr>
        <w:t>execução dos</w:t>
      </w:r>
      <w:r w:rsidRPr="003F3A6C">
        <w:rPr>
          <w:rFonts w:ascii="Times New Roman" w:hAnsi="Times New Roman" w:cs="Times New Roman"/>
          <w:sz w:val="24"/>
          <w:szCs w:val="24"/>
        </w:rPr>
        <w:t xml:space="preserve"> serviços, a </w:t>
      </w:r>
      <w:r w:rsidR="0068488E" w:rsidRPr="003F3A6C">
        <w:rPr>
          <w:rFonts w:ascii="Times New Roman" w:hAnsi="Times New Roman" w:cs="Times New Roman"/>
          <w:sz w:val="24"/>
          <w:szCs w:val="24"/>
        </w:rPr>
        <w:t>Contratada</w:t>
      </w:r>
      <w:r w:rsidRPr="003F3A6C">
        <w:rPr>
          <w:rFonts w:ascii="Times New Roman" w:hAnsi="Times New Roman" w:cs="Times New Roman"/>
          <w:sz w:val="24"/>
          <w:szCs w:val="24"/>
        </w:rPr>
        <w:t xml:space="preserve"> fornecerá todos os materiais, toda a mão de obra e m</w:t>
      </w:r>
      <w:r w:rsidR="0068488E" w:rsidRPr="003F3A6C">
        <w:rPr>
          <w:rFonts w:ascii="Times New Roman" w:hAnsi="Times New Roman" w:cs="Times New Roman"/>
          <w:sz w:val="24"/>
          <w:szCs w:val="24"/>
        </w:rPr>
        <w:t>aquinários</w:t>
      </w:r>
      <w:r w:rsidRPr="003F3A6C">
        <w:rPr>
          <w:rFonts w:ascii="Times New Roman" w:hAnsi="Times New Roman" w:cs="Times New Roman"/>
          <w:sz w:val="24"/>
          <w:szCs w:val="24"/>
        </w:rPr>
        <w:t xml:space="preserve"> necessári</w:t>
      </w:r>
      <w:r w:rsidR="0068488E" w:rsidRPr="003F3A6C">
        <w:rPr>
          <w:rFonts w:ascii="Times New Roman" w:hAnsi="Times New Roman" w:cs="Times New Roman"/>
          <w:sz w:val="24"/>
          <w:szCs w:val="24"/>
        </w:rPr>
        <w:t>o</w:t>
      </w:r>
      <w:r w:rsidRPr="003F3A6C">
        <w:rPr>
          <w:rFonts w:ascii="Times New Roman" w:hAnsi="Times New Roman" w:cs="Times New Roman"/>
          <w:sz w:val="24"/>
          <w:szCs w:val="24"/>
        </w:rPr>
        <w:t>s para a realização dos trabalhos previstos</w:t>
      </w:r>
      <w:r w:rsidR="0068488E" w:rsidRPr="003F3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6A5DFA" w14:textId="1FDE8991" w:rsidR="00DF6E6E" w:rsidRPr="003F3A6C" w:rsidRDefault="00DF6E6E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3A6C">
        <w:rPr>
          <w:rFonts w:ascii="Times New Roman" w:hAnsi="Times New Roman" w:cs="Times New Roman"/>
          <w:b/>
          <w:bCs/>
          <w:sz w:val="24"/>
          <w:szCs w:val="24"/>
        </w:rPr>
        <w:t xml:space="preserve">Para execução da obra projetada, o presente memorial não limita a aplicação de boa técnica e experiência por parte da </w:t>
      </w:r>
      <w:r w:rsidR="0068488E" w:rsidRPr="003F3A6C">
        <w:rPr>
          <w:rFonts w:ascii="Times New Roman" w:hAnsi="Times New Roman" w:cs="Times New Roman"/>
          <w:b/>
          <w:bCs/>
          <w:sz w:val="24"/>
          <w:szCs w:val="24"/>
        </w:rPr>
        <w:t>Contratada</w:t>
      </w:r>
      <w:r w:rsidRPr="003F3A6C">
        <w:rPr>
          <w:rFonts w:ascii="Times New Roman" w:hAnsi="Times New Roman" w:cs="Times New Roman"/>
          <w:b/>
          <w:bCs/>
          <w:sz w:val="24"/>
          <w:szCs w:val="24"/>
        </w:rPr>
        <w:t>, indicando apenas às condições mínimas necessárias as quais deverão obrigatoriamente atender as normas e especificações da Associação Brasileira de Normas Técnicas (ABNT), quanto á sua execução e aos materiais empregados.</w:t>
      </w:r>
    </w:p>
    <w:p w14:paraId="07A4135E" w14:textId="4972B803" w:rsidR="00DF6E6E" w:rsidRPr="003F3A6C" w:rsidRDefault="00DF6E6E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F3A6C">
        <w:rPr>
          <w:rFonts w:ascii="Times New Roman" w:hAnsi="Times New Roman" w:cs="Times New Roman"/>
          <w:sz w:val="24"/>
          <w:szCs w:val="24"/>
        </w:rPr>
        <w:t xml:space="preserve">Com isso é obrigação da </w:t>
      </w:r>
      <w:r w:rsidR="0068488E" w:rsidRPr="003F3A6C">
        <w:rPr>
          <w:rFonts w:ascii="Times New Roman" w:hAnsi="Times New Roman" w:cs="Times New Roman"/>
          <w:sz w:val="24"/>
          <w:szCs w:val="24"/>
        </w:rPr>
        <w:t>Contratada</w:t>
      </w:r>
      <w:r w:rsidRPr="003F3A6C">
        <w:rPr>
          <w:rFonts w:ascii="Times New Roman" w:hAnsi="Times New Roman" w:cs="Times New Roman"/>
          <w:sz w:val="24"/>
          <w:szCs w:val="24"/>
        </w:rPr>
        <w:t xml:space="preserve"> vistoriar o local da obra para tomar conhecimento do local e poder analisar todos os gastos necessários e verificar a concordância com o objeto desta licitação.</w:t>
      </w:r>
    </w:p>
    <w:p w14:paraId="3C87C4EE" w14:textId="77777777" w:rsidR="00DF6E6E" w:rsidRPr="003F3A6C" w:rsidRDefault="00DF6E6E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3F9AB8C0" w14:textId="77777777" w:rsidR="00DF6E6E" w:rsidRPr="003F3A6C" w:rsidRDefault="00DF6E6E" w:rsidP="003F3A6C">
      <w:pPr>
        <w:pStyle w:val="Ttulo1"/>
        <w:ind w:left="0" w:firstLine="1134"/>
        <w:jc w:val="both"/>
        <w:rPr>
          <w:rFonts w:cs="Times New Roman"/>
          <w:szCs w:val="24"/>
        </w:rPr>
      </w:pPr>
      <w:bookmarkStart w:id="3" w:name="_Toc314721946"/>
      <w:r w:rsidRPr="003F3A6C">
        <w:rPr>
          <w:rFonts w:cs="Times New Roman"/>
          <w:szCs w:val="24"/>
        </w:rPr>
        <w:lastRenderedPageBreak/>
        <w:t>CONSIDERAÇÕES PRELIMINARES</w:t>
      </w:r>
      <w:bookmarkEnd w:id="3"/>
    </w:p>
    <w:p w14:paraId="2DAE72DF" w14:textId="77777777" w:rsidR="00DF6E6E" w:rsidRPr="003F3A6C" w:rsidRDefault="00DF6E6E" w:rsidP="003F3A6C">
      <w:pPr>
        <w:pStyle w:val="titulo"/>
        <w:spacing w:before="0" w:after="0"/>
        <w:ind w:firstLine="1134"/>
        <w:jc w:val="both"/>
        <w:rPr>
          <w:rFonts w:ascii="Times New Roman" w:hAnsi="Times New Roman" w:cs="Times New Roman"/>
        </w:rPr>
      </w:pPr>
    </w:p>
    <w:p w14:paraId="187995AD" w14:textId="057ED33C" w:rsidR="00DF6E6E" w:rsidRPr="003F3A6C" w:rsidRDefault="00DF6E6E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F3A6C">
        <w:rPr>
          <w:rFonts w:ascii="Times New Roman" w:hAnsi="Times New Roman" w:cs="Times New Roman"/>
          <w:sz w:val="24"/>
          <w:szCs w:val="24"/>
        </w:rPr>
        <w:t>A execução dos serviços obedecerá rigorosamente aos projetos</w:t>
      </w:r>
      <w:r w:rsidR="004B3F76" w:rsidRPr="003F3A6C">
        <w:rPr>
          <w:rFonts w:ascii="Times New Roman" w:hAnsi="Times New Roman" w:cs="Times New Roman"/>
          <w:sz w:val="24"/>
          <w:szCs w:val="24"/>
        </w:rPr>
        <w:t>, orçamento e mem</w:t>
      </w:r>
      <w:r w:rsidR="00D4365B" w:rsidRPr="003F3A6C">
        <w:rPr>
          <w:rFonts w:ascii="Times New Roman" w:hAnsi="Times New Roman" w:cs="Times New Roman"/>
          <w:sz w:val="24"/>
          <w:szCs w:val="24"/>
        </w:rPr>
        <w:t>ó</w:t>
      </w:r>
      <w:r w:rsidR="004B3F76" w:rsidRPr="003F3A6C">
        <w:rPr>
          <w:rFonts w:ascii="Times New Roman" w:hAnsi="Times New Roman" w:cs="Times New Roman"/>
          <w:sz w:val="24"/>
          <w:szCs w:val="24"/>
        </w:rPr>
        <w:t>rias</w:t>
      </w:r>
      <w:r w:rsidRPr="003F3A6C">
        <w:rPr>
          <w:rFonts w:ascii="Times New Roman" w:hAnsi="Times New Roman" w:cs="Times New Roman"/>
          <w:sz w:val="24"/>
          <w:szCs w:val="24"/>
        </w:rPr>
        <w:t xml:space="preserve"> </w:t>
      </w:r>
      <w:r w:rsidR="004B3F76" w:rsidRPr="003F3A6C">
        <w:rPr>
          <w:rFonts w:ascii="Times New Roman" w:hAnsi="Times New Roman" w:cs="Times New Roman"/>
          <w:sz w:val="24"/>
          <w:szCs w:val="24"/>
        </w:rPr>
        <w:t>de cálculo e descritivo</w:t>
      </w:r>
      <w:r w:rsidRPr="003F3A6C">
        <w:rPr>
          <w:rFonts w:ascii="Times New Roman" w:hAnsi="Times New Roman" w:cs="Times New Roman"/>
          <w:sz w:val="24"/>
          <w:szCs w:val="24"/>
        </w:rPr>
        <w:t>, não podendo ser inserida qualquer modificação sem o consentimento por escrito da fiscalização.</w:t>
      </w:r>
    </w:p>
    <w:p w14:paraId="0B6FDE53" w14:textId="080F78D3" w:rsidR="00DF6E6E" w:rsidRPr="003F3A6C" w:rsidRDefault="00DF6E6E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F3A6C">
        <w:rPr>
          <w:rFonts w:ascii="Times New Roman" w:hAnsi="Times New Roman" w:cs="Times New Roman"/>
          <w:sz w:val="24"/>
          <w:szCs w:val="24"/>
        </w:rPr>
        <w:t xml:space="preserve">Os projetos e especificações são elementos que se complementam, devendo as eventuais discordâncias a ser resolvidas </w:t>
      </w:r>
      <w:r w:rsidR="00D4365B" w:rsidRPr="003F3A6C">
        <w:rPr>
          <w:rFonts w:ascii="Times New Roman" w:hAnsi="Times New Roman" w:cs="Times New Roman"/>
          <w:sz w:val="24"/>
          <w:szCs w:val="24"/>
        </w:rPr>
        <w:t>a</w:t>
      </w:r>
      <w:r w:rsidR="004B3F76" w:rsidRPr="003F3A6C">
        <w:rPr>
          <w:rFonts w:ascii="Times New Roman" w:hAnsi="Times New Roman" w:cs="Times New Roman"/>
          <w:sz w:val="24"/>
          <w:szCs w:val="24"/>
        </w:rPr>
        <w:t xml:space="preserve"> pedido da Contratada </w:t>
      </w:r>
      <w:r w:rsidRPr="003F3A6C">
        <w:rPr>
          <w:rFonts w:ascii="Times New Roman" w:hAnsi="Times New Roman" w:cs="Times New Roman"/>
          <w:sz w:val="24"/>
          <w:szCs w:val="24"/>
        </w:rPr>
        <w:t>pela fiscalização</w:t>
      </w:r>
      <w:r w:rsidR="004B3F76" w:rsidRPr="003F3A6C">
        <w:rPr>
          <w:rFonts w:ascii="Times New Roman" w:hAnsi="Times New Roman" w:cs="Times New Roman"/>
          <w:sz w:val="24"/>
          <w:szCs w:val="24"/>
        </w:rPr>
        <w:t>.</w:t>
      </w:r>
    </w:p>
    <w:p w14:paraId="5DB0CCC6" w14:textId="77777777" w:rsidR="00DF6E6E" w:rsidRPr="003F3A6C" w:rsidRDefault="00DF6E6E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F3A6C">
        <w:rPr>
          <w:rFonts w:ascii="Times New Roman" w:hAnsi="Times New Roman" w:cs="Times New Roman"/>
          <w:sz w:val="24"/>
          <w:szCs w:val="24"/>
        </w:rPr>
        <w:t>Nestas especificações fica esclarecido que só será permitido o uso de materiais ou equipamentos similares aos especificados, se rigorosamente equivalentes, isto é, despenharem idênticas funções construtivas e apresentarem as mesmas características formais e técnicas.</w:t>
      </w:r>
    </w:p>
    <w:p w14:paraId="62ACB1BA" w14:textId="77777777" w:rsidR="00DF6E6E" w:rsidRPr="003F3A6C" w:rsidRDefault="00DF6E6E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F3A6C">
        <w:rPr>
          <w:rFonts w:ascii="Times New Roman" w:hAnsi="Times New Roman" w:cs="Times New Roman"/>
          <w:sz w:val="24"/>
          <w:szCs w:val="24"/>
        </w:rPr>
        <w:t>De modo algum a atuação da fiscalização eximirá ou atenuará a responsabilidade da contratada. Só à contratada caberá a responsabilidade pela perfeição da obra em todos os seus detalhes.</w:t>
      </w:r>
    </w:p>
    <w:p w14:paraId="162B18B2" w14:textId="77777777" w:rsidR="00DF6E6E" w:rsidRPr="003F3A6C" w:rsidRDefault="00DF6E6E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F3A6C">
        <w:rPr>
          <w:rFonts w:ascii="Times New Roman" w:hAnsi="Times New Roman" w:cs="Times New Roman"/>
          <w:sz w:val="24"/>
          <w:szCs w:val="24"/>
        </w:rPr>
        <w:t>Os serviços e materiais obedecerão sempre às normas e métodos pertinentes da ABNT.</w:t>
      </w:r>
    </w:p>
    <w:p w14:paraId="0E5F1C44" w14:textId="77777777" w:rsidR="00DF6E6E" w:rsidRPr="003F3A6C" w:rsidRDefault="00DF6E6E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F3A6C">
        <w:rPr>
          <w:rFonts w:ascii="Times New Roman" w:hAnsi="Times New Roman" w:cs="Times New Roman"/>
          <w:sz w:val="24"/>
          <w:szCs w:val="24"/>
        </w:rPr>
        <w:t>Os materiais a serem empregados na obra deverão ser novos, de primeira qualidade e obedecer às especificações do presente memorial, às normas da ABNT no que couber, e na falta destas ter suas características reconhecidas em certificados ou laudos emitidos por laboratórios tecnológicos idôneos.</w:t>
      </w:r>
    </w:p>
    <w:p w14:paraId="71CC07A2" w14:textId="3702F90F" w:rsidR="00DF6E6E" w:rsidRPr="003F3A6C" w:rsidRDefault="00DF6E6E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F3A6C">
        <w:rPr>
          <w:rFonts w:ascii="Times New Roman" w:hAnsi="Times New Roman" w:cs="Times New Roman"/>
          <w:sz w:val="24"/>
          <w:szCs w:val="24"/>
        </w:rPr>
        <w:t xml:space="preserve">Caberá a </w:t>
      </w:r>
      <w:r w:rsidR="004B3F76" w:rsidRPr="003F3A6C">
        <w:rPr>
          <w:rFonts w:ascii="Times New Roman" w:hAnsi="Times New Roman" w:cs="Times New Roman"/>
          <w:sz w:val="24"/>
          <w:szCs w:val="24"/>
        </w:rPr>
        <w:t>Contratada</w:t>
      </w:r>
      <w:r w:rsidRPr="003F3A6C">
        <w:rPr>
          <w:rFonts w:ascii="Times New Roman" w:hAnsi="Times New Roman" w:cs="Times New Roman"/>
          <w:sz w:val="24"/>
          <w:szCs w:val="24"/>
        </w:rPr>
        <w:t xml:space="preserve"> a elaboração d</w:t>
      </w:r>
      <w:r w:rsidR="004B3F76" w:rsidRPr="003F3A6C">
        <w:rPr>
          <w:rFonts w:ascii="Times New Roman" w:hAnsi="Times New Roman" w:cs="Times New Roman"/>
          <w:sz w:val="24"/>
          <w:szCs w:val="24"/>
        </w:rPr>
        <w:t>e</w:t>
      </w:r>
      <w:r w:rsidRPr="003F3A6C">
        <w:rPr>
          <w:rFonts w:ascii="Times New Roman" w:hAnsi="Times New Roman" w:cs="Times New Roman"/>
          <w:sz w:val="24"/>
          <w:szCs w:val="24"/>
        </w:rPr>
        <w:t xml:space="preserve"> projetos complementares, se necessário, para a perfeita execução do que aqui está descrito.</w:t>
      </w:r>
    </w:p>
    <w:p w14:paraId="3B4DD520" w14:textId="77777777" w:rsidR="00DF6E6E" w:rsidRPr="003F3A6C" w:rsidRDefault="00DF6E6E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F3A6C">
        <w:rPr>
          <w:rFonts w:ascii="Times New Roman" w:hAnsi="Times New Roman" w:cs="Times New Roman"/>
          <w:sz w:val="24"/>
          <w:szCs w:val="24"/>
        </w:rPr>
        <w:t>O transporte de materiais e equipamentos referentes à execução da obra ou serviço será de responsabilidade da CONTRATADA.</w:t>
      </w:r>
      <w:bookmarkStart w:id="4" w:name="_Toc314721947"/>
    </w:p>
    <w:p w14:paraId="01BBC563" w14:textId="62A92FEE" w:rsidR="00DF6E6E" w:rsidRPr="003F3A6C" w:rsidRDefault="00DF6E6E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F3A6C">
        <w:rPr>
          <w:rFonts w:ascii="Times New Roman" w:hAnsi="Times New Roman" w:cs="Times New Roman"/>
          <w:b/>
          <w:bCs/>
          <w:sz w:val="24"/>
          <w:szCs w:val="24"/>
        </w:rPr>
        <w:t xml:space="preserve">É de RESPONSABILIDADE das empresas participantes realizar a visita técnica na obra antes da participação da licitação, para que caso encontre alguma divergência de itens nas planilhas ou em quantitativo, </w:t>
      </w:r>
      <w:r w:rsidR="004B3F76" w:rsidRPr="003F3A6C">
        <w:rPr>
          <w:rFonts w:ascii="Times New Roman" w:hAnsi="Times New Roman" w:cs="Times New Roman"/>
          <w:b/>
          <w:bCs/>
          <w:sz w:val="24"/>
          <w:szCs w:val="24"/>
        </w:rPr>
        <w:t>o Setor de Engenharia da</w:t>
      </w:r>
      <w:r w:rsidRPr="003F3A6C">
        <w:rPr>
          <w:rFonts w:ascii="Times New Roman" w:hAnsi="Times New Roman" w:cs="Times New Roman"/>
          <w:b/>
          <w:bCs/>
          <w:sz w:val="24"/>
          <w:szCs w:val="24"/>
        </w:rPr>
        <w:t xml:space="preserve"> Secretaria de Obras possa fazer a retificação do mesmo em caso da verificação de erros, caso a CONTRATADA venha informar divergências após ter homologado o contrato, caberá a Secretaria de Obras decidir sobre como prosseguir, podendo negar pedidos de aditivos e demais solicitações.</w:t>
      </w:r>
    </w:p>
    <w:p w14:paraId="1B901E31" w14:textId="77777777" w:rsidR="00DF6E6E" w:rsidRPr="003F3A6C" w:rsidRDefault="00DF6E6E" w:rsidP="003F3A6C">
      <w:pPr>
        <w:pStyle w:val="Ttulo1"/>
        <w:ind w:left="0" w:firstLine="1134"/>
        <w:jc w:val="both"/>
        <w:rPr>
          <w:rFonts w:cs="Times New Roman"/>
          <w:szCs w:val="24"/>
        </w:rPr>
      </w:pPr>
      <w:r w:rsidRPr="003F3A6C">
        <w:rPr>
          <w:rFonts w:cs="Times New Roman"/>
          <w:szCs w:val="24"/>
        </w:rPr>
        <w:t>INTRODUÇÃO</w:t>
      </w:r>
      <w:bookmarkEnd w:id="4"/>
    </w:p>
    <w:p w14:paraId="02E2EC43" w14:textId="77777777" w:rsidR="00DF6E6E" w:rsidRPr="003F3A6C" w:rsidRDefault="00DF6E6E" w:rsidP="003F3A6C">
      <w:pPr>
        <w:pStyle w:val="titulo"/>
        <w:spacing w:before="0" w:after="0"/>
        <w:ind w:firstLine="1134"/>
        <w:jc w:val="both"/>
        <w:rPr>
          <w:rFonts w:ascii="Times New Roman" w:hAnsi="Times New Roman" w:cs="Times New Roman"/>
        </w:rPr>
      </w:pPr>
    </w:p>
    <w:p w14:paraId="568E8222" w14:textId="081C110D" w:rsidR="00DF6E6E" w:rsidRPr="003F3A6C" w:rsidRDefault="004B3F76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F3A6C">
        <w:rPr>
          <w:rFonts w:ascii="Times New Roman" w:hAnsi="Times New Roman" w:cs="Times New Roman"/>
          <w:sz w:val="24"/>
          <w:szCs w:val="24"/>
        </w:rPr>
        <w:t>As atividades descritas abaixo seguem a ordem e numeração conforme itens da Planilha Orçamentária</w:t>
      </w:r>
      <w:r w:rsidR="00B85586" w:rsidRPr="003F3A6C">
        <w:rPr>
          <w:rFonts w:ascii="Times New Roman" w:hAnsi="Times New Roman" w:cs="Times New Roman"/>
          <w:sz w:val="24"/>
          <w:szCs w:val="24"/>
        </w:rPr>
        <w:t>, para organização das informações. Segue abaixo a descrição dos serviços:</w:t>
      </w:r>
    </w:p>
    <w:p w14:paraId="37C6E51B" w14:textId="77777777" w:rsidR="00B85586" w:rsidRPr="003F3A6C" w:rsidRDefault="00B85586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44187FD7" w14:textId="40A52D86" w:rsidR="00DF6E6E" w:rsidRPr="003F3A6C" w:rsidRDefault="00DF6E6E" w:rsidP="003F3A6C">
      <w:pPr>
        <w:pStyle w:val="Ttulo2"/>
        <w:spacing w:before="0" w:after="0"/>
        <w:ind w:firstLine="1134"/>
        <w:jc w:val="both"/>
        <w:rPr>
          <w:rFonts w:cs="Times New Roman"/>
          <w:szCs w:val="24"/>
        </w:rPr>
      </w:pPr>
      <w:r w:rsidRPr="003F3A6C">
        <w:rPr>
          <w:rFonts w:cs="Times New Roman"/>
          <w:szCs w:val="24"/>
        </w:rPr>
        <w:t>SERVIÇOS PRELIMINARES</w:t>
      </w:r>
    </w:p>
    <w:p w14:paraId="41CAFAC2" w14:textId="1D8C88A2" w:rsidR="00B85586" w:rsidRPr="003F3A6C" w:rsidRDefault="00822047" w:rsidP="003F3A6C">
      <w:pPr>
        <w:pStyle w:val="PargrafodaLista"/>
        <w:numPr>
          <w:ilvl w:val="1"/>
          <w:numId w:val="13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BOMBA SUBMERSA PARA POCOS TUBULARES</w:t>
      </w:r>
    </w:p>
    <w:p w14:paraId="336269AC" w14:textId="617CB583" w:rsidR="00822047" w:rsidRPr="003F3A6C" w:rsidRDefault="00822047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</w:p>
    <w:p w14:paraId="084C4E1E" w14:textId="78433A0C" w:rsidR="00822047" w:rsidRPr="003F3A6C" w:rsidRDefault="00822047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Conforme segue a descrição do item, as especificações da bomba será o seguinte:</w:t>
      </w:r>
    </w:p>
    <w:p w14:paraId="4616C4A3" w14:textId="4AEF2EC9" w:rsidR="00822047" w:rsidRPr="003F3A6C" w:rsidRDefault="00822047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 xml:space="preserve">“Bomba submersa para poços tubulares profundos diâmetro de 4 polegadas, trifásica 380v, potência 5,42 </w:t>
      </w:r>
      <w:proofErr w:type="spellStart"/>
      <w:r w:rsidRPr="003F3A6C">
        <w:rPr>
          <w:rFonts w:ascii="Times New Roman" w:hAnsi="Times New Roman"/>
          <w:sz w:val="24"/>
          <w:szCs w:val="24"/>
        </w:rPr>
        <w:t>hp</w:t>
      </w:r>
      <w:proofErr w:type="spellEnd"/>
      <w:r w:rsidRPr="003F3A6C">
        <w:rPr>
          <w:rFonts w:ascii="Times New Roman" w:hAnsi="Times New Roman"/>
          <w:sz w:val="24"/>
          <w:szCs w:val="24"/>
        </w:rPr>
        <w:t>, 29 estágios, bocal de descarga de uma polegada e meia, hm/q = 18 m / 8,10 m3/h a 201 m / 3,2 m3/h”</w:t>
      </w:r>
    </w:p>
    <w:p w14:paraId="54E2BD05" w14:textId="7C9BA768" w:rsidR="00822047" w:rsidRPr="003F3A6C" w:rsidRDefault="00822047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Vale ressaltar que,</w:t>
      </w:r>
      <w:r w:rsidR="00FF5C12" w:rsidRPr="003F3A6C">
        <w:rPr>
          <w:rFonts w:ascii="Times New Roman" w:hAnsi="Times New Roman"/>
          <w:sz w:val="24"/>
          <w:szCs w:val="24"/>
        </w:rPr>
        <w:t xml:space="preserve"> a contratada deverá analisar corretamente antes da compra, a compatibilidade do modelo escolhido com o poço artesiano e com o sistema fotovoltaico presente. </w:t>
      </w:r>
    </w:p>
    <w:p w14:paraId="7A7237C4" w14:textId="26B9C11C" w:rsidR="00FF5C12" w:rsidRPr="003F3A6C" w:rsidRDefault="00FF5C12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 xml:space="preserve">O projeto fotovoltaico foi dimensionado para as seguintes características hídricas da bomba: </w:t>
      </w:r>
    </w:p>
    <w:p w14:paraId="3F32123C" w14:textId="4B192A3A" w:rsidR="00FF5C12" w:rsidRPr="003F3A6C" w:rsidRDefault="00FF5C12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Vazão em m³/h = 2,8</w:t>
      </w:r>
    </w:p>
    <w:p w14:paraId="1F75D90D" w14:textId="45BE6088" w:rsidR="00FF5C12" w:rsidRPr="003F3A6C" w:rsidRDefault="00FF5C12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Altura manométrica total (</w:t>
      </w:r>
      <w:proofErr w:type="spellStart"/>
      <w:r w:rsidRPr="003F3A6C">
        <w:rPr>
          <w:rFonts w:ascii="Times New Roman" w:hAnsi="Times New Roman"/>
          <w:sz w:val="24"/>
          <w:szCs w:val="24"/>
        </w:rPr>
        <w:t>m.c.a</w:t>
      </w:r>
      <w:proofErr w:type="spellEnd"/>
      <w:r w:rsidRPr="003F3A6C">
        <w:rPr>
          <w:rFonts w:ascii="Times New Roman" w:hAnsi="Times New Roman"/>
          <w:sz w:val="24"/>
          <w:szCs w:val="24"/>
        </w:rPr>
        <w:t>.) = 207m</w:t>
      </w:r>
    </w:p>
    <w:p w14:paraId="338A25E3" w14:textId="038281FB" w:rsidR="00FF5C12" w:rsidRPr="003F3A6C" w:rsidRDefault="00FF5C12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Demonstramos em projeto um modelo que atende essas especificações</w:t>
      </w:r>
      <w:r w:rsidR="005235B3" w:rsidRPr="003F3A6C">
        <w:rPr>
          <w:rFonts w:ascii="Times New Roman" w:hAnsi="Times New Roman"/>
          <w:sz w:val="24"/>
          <w:szCs w:val="24"/>
        </w:rPr>
        <w:t>:</w:t>
      </w:r>
    </w:p>
    <w:p w14:paraId="40C12292" w14:textId="1432989E" w:rsidR="005235B3" w:rsidRPr="003F3A6C" w:rsidRDefault="002E3ECC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C9B876" wp14:editId="44616207">
                <wp:simplePos x="0" y="0"/>
                <wp:positionH relativeFrom="column">
                  <wp:posOffset>4667453</wp:posOffset>
                </wp:positionH>
                <wp:positionV relativeFrom="paragraph">
                  <wp:posOffset>523875</wp:posOffset>
                </wp:positionV>
                <wp:extent cx="210952" cy="1731212"/>
                <wp:effectExtent l="19050" t="19050" r="17780" b="21590"/>
                <wp:wrapNone/>
                <wp:docPr id="14" name="Retângu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952" cy="1731212"/>
                        </a:xfrm>
                        <a:prstGeom prst="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A8691D" id="Retângulo 14" o:spid="_x0000_s1026" style="position:absolute;margin-left:367.5pt;margin-top:41.25pt;width:16.6pt;height:136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" filled="f" strokecolor="#1f3763 [1604]" strokeweight="2.25pt"/>
            </w:pict>
          </mc:Fallback>
        </mc:AlternateContent>
      </w:r>
      <w:r w:rsidR="005235B3" w:rsidRPr="003F3A6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A7EC1D6" wp14:editId="4C7DEFA5">
            <wp:extent cx="5147622" cy="2344903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5286" b="40910"/>
                    <a:stretch/>
                  </pic:blipFill>
                  <pic:spPr bwMode="auto">
                    <a:xfrm>
                      <a:off x="0" y="0"/>
                      <a:ext cx="5226037" cy="23806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15B232" w14:textId="47F70DE1" w:rsidR="002E3ECC" w:rsidRPr="003F3A6C" w:rsidRDefault="002E3ECC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</w:p>
    <w:p w14:paraId="6BDC4A20" w14:textId="5A69085D" w:rsidR="002E3ECC" w:rsidRPr="003F3A6C" w:rsidRDefault="002E3ECC" w:rsidP="003F3A6C">
      <w:pPr>
        <w:pStyle w:val="PargrafodaLista"/>
        <w:numPr>
          <w:ilvl w:val="1"/>
          <w:numId w:val="13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CABO DE A</w:t>
      </w:r>
      <w:r w:rsidR="003F3A6C">
        <w:rPr>
          <w:rFonts w:ascii="Times New Roman" w:hAnsi="Times New Roman"/>
          <w:sz w:val="24"/>
          <w:szCs w:val="24"/>
        </w:rPr>
        <w:t>Ç</w:t>
      </w:r>
      <w:r w:rsidRPr="003F3A6C">
        <w:rPr>
          <w:rFonts w:ascii="Times New Roman" w:hAnsi="Times New Roman"/>
          <w:sz w:val="24"/>
          <w:szCs w:val="24"/>
        </w:rPr>
        <w:t>O GALVANIZADO</w:t>
      </w:r>
    </w:p>
    <w:p w14:paraId="5B8F5B3A" w14:textId="25ABAF7E" w:rsidR="002E3ECC" w:rsidRPr="003F3A6C" w:rsidRDefault="002E3ECC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</w:p>
    <w:p w14:paraId="46782C12" w14:textId="18027AB9" w:rsidR="002E3ECC" w:rsidRPr="003F3A6C" w:rsidRDefault="002E3ECC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Será utilizado um cabo de aço</w:t>
      </w:r>
      <w:r w:rsidR="007A26C9" w:rsidRPr="003F3A6C">
        <w:rPr>
          <w:rFonts w:ascii="Times New Roman" w:hAnsi="Times New Roman"/>
          <w:sz w:val="24"/>
          <w:szCs w:val="24"/>
        </w:rPr>
        <w:t xml:space="preserve"> galvanizado com o intuito de manter a bomba submersa a uma profundidade de 112 metros. Em uma ponta amarra-se o cabo a bomba, na outra é fixa em um ferro engastado ao chão ou um suporte.</w:t>
      </w:r>
    </w:p>
    <w:p w14:paraId="322AD2EA" w14:textId="2FEA2E54" w:rsidR="007A26C9" w:rsidRPr="003F3A6C" w:rsidRDefault="007A26C9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</w:p>
    <w:p w14:paraId="460025C1" w14:textId="4151740F" w:rsidR="007A26C9" w:rsidRPr="003F3A6C" w:rsidRDefault="007A26C9" w:rsidP="003F3A6C">
      <w:pPr>
        <w:pStyle w:val="PargrafodaLista"/>
        <w:numPr>
          <w:ilvl w:val="1"/>
          <w:numId w:val="13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ENCANADOR, AUXILIAR E ELETRICISTA</w:t>
      </w:r>
    </w:p>
    <w:p w14:paraId="0CDF38B3" w14:textId="28CBD615" w:rsidR="007A26C9" w:rsidRPr="003F3A6C" w:rsidRDefault="007A26C9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2EE0A87D" w14:textId="43284755" w:rsidR="007A26C9" w:rsidRPr="003F3A6C" w:rsidRDefault="007A26C9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F3A6C">
        <w:rPr>
          <w:rFonts w:ascii="Times New Roman" w:hAnsi="Times New Roman" w:cs="Times New Roman"/>
          <w:sz w:val="24"/>
          <w:szCs w:val="24"/>
        </w:rPr>
        <w:t>Em todo o momento de execução do serviço de instalação da bomba, será necessário</w:t>
      </w:r>
      <w:r w:rsidR="00D031A9" w:rsidRPr="003F3A6C">
        <w:rPr>
          <w:rFonts w:ascii="Times New Roman" w:hAnsi="Times New Roman" w:cs="Times New Roman"/>
          <w:sz w:val="24"/>
          <w:szCs w:val="24"/>
        </w:rPr>
        <w:t xml:space="preserve"> a presença de um bombeiro hidráulico ou encanador, um auxiliar e um eletricista para fornecer mão de obra especializada na instalação da bomba.</w:t>
      </w:r>
      <w:r w:rsidRPr="003F3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456FE0" w14:textId="31E1E913" w:rsidR="00D031A9" w:rsidRPr="003F3A6C" w:rsidRDefault="00D031A9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42B74BC1" w14:textId="16073063" w:rsidR="00D031A9" w:rsidRPr="003F3A6C" w:rsidRDefault="00D031A9" w:rsidP="003F3A6C">
      <w:pPr>
        <w:pStyle w:val="PargrafodaLista"/>
        <w:numPr>
          <w:ilvl w:val="1"/>
          <w:numId w:val="13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FORNECIMENTO E ASSENTAMENTO DE TUBO</w:t>
      </w:r>
    </w:p>
    <w:p w14:paraId="5E5FA343" w14:textId="28F89A1B" w:rsidR="00D031A9" w:rsidRPr="003F3A6C" w:rsidRDefault="00D031A9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</w:p>
    <w:p w14:paraId="643CBDF2" w14:textId="495FB9AA" w:rsidR="00D031A9" w:rsidRPr="003F3A6C" w:rsidRDefault="00D031A9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A instalação dos tubos PVC soldáveis na descida da bomba é uma etapa crucial para garantir o transporte eficiente e seguro da água proveniente do poço artesiano até os reservatórios ou pontos de consumo. Abaixo, detalhamos o processo de execução deste serviço:</w:t>
      </w:r>
    </w:p>
    <w:p w14:paraId="48F9E5C7" w14:textId="305D3E1C" w:rsidR="00D031A9" w:rsidRPr="003F3A6C" w:rsidRDefault="00D031A9" w:rsidP="003F3A6C">
      <w:pPr>
        <w:pStyle w:val="PargrafodaLista"/>
        <w:numPr>
          <w:ilvl w:val="0"/>
          <w:numId w:val="14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Antes de iniciar a instalação dos novos tubos PVC, será realizada uma avaliação minuciosa das condições dos tubos.</w:t>
      </w:r>
    </w:p>
    <w:p w14:paraId="0F10D7D6" w14:textId="77777777" w:rsidR="00D031A9" w:rsidRPr="003F3A6C" w:rsidRDefault="00D031A9" w:rsidP="003F3A6C">
      <w:pPr>
        <w:pStyle w:val="PargrafodaLista"/>
        <w:numPr>
          <w:ilvl w:val="0"/>
          <w:numId w:val="14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Antes da instalação dos tubos PVC, será realizada a preparação da infraestrutura necessária, incluindo a limpeza e desinfecção da área de trabalho, a verificação das condições do poço e a remoção de quaisquer obstáculos que possam interferir na instalação.</w:t>
      </w:r>
    </w:p>
    <w:p w14:paraId="665E9F38" w14:textId="77777777" w:rsidR="00D031A9" w:rsidRPr="003F3A6C" w:rsidRDefault="00D031A9" w:rsidP="003F3A6C">
      <w:pPr>
        <w:pStyle w:val="PargrafodaLista"/>
        <w:numPr>
          <w:ilvl w:val="0"/>
          <w:numId w:val="14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Os tubos PVC serão instalados na descida da bomba de forma cuidadosa e precisa, seguindo as especificações técnicas e recomendações do fabricante. Será utilizada uma técnica adequada para garantir a conexão hermética entre os tubos e evitar vazamentos.</w:t>
      </w:r>
    </w:p>
    <w:p w14:paraId="65ED95C4" w14:textId="77777777" w:rsidR="007C6FE5" w:rsidRPr="003F3A6C" w:rsidRDefault="007C6FE5" w:rsidP="003F3A6C">
      <w:pPr>
        <w:pStyle w:val="PargrafodaLista"/>
        <w:numPr>
          <w:ilvl w:val="0"/>
          <w:numId w:val="14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Após a soldagem das conexões, será realizado um teste de pressão no sistema para verificar a integridade dos tubos e das conexões. Este teste consistirá na aplicação de uma pressão hidrostática no interior dos tubos por um período determinado, durante o qual serão verificados vazamentos ou deformações.</w:t>
      </w:r>
    </w:p>
    <w:p w14:paraId="05AFF913" w14:textId="5C63399D" w:rsidR="007C6FE5" w:rsidRPr="003F3A6C" w:rsidRDefault="007C6FE5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F3A6C">
        <w:rPr>
          <w:rFonts w:ascii="Times New Roman" w:hAnsi="Times New Roman" w:cs="Times New Roman"/>
          <w:sz w:val="24"/>
          <w:szCs w:val="24"/>
        </w:rPr>
        <w:t>A instalação dos tubos PVC soldáveis na descida da bomba é uma atividade que requer habilidade técnica e cuidado para garantir a eficiência e durabilidade do sistema de abastecimento de água. Todos os procedimentos serão realizados por profissionais qualificados, garantindo a qualidade e segurança da instalação.</w:t>
      </w:r>
    </w:p>
    <w:p w14:paraId="65A62B87" w14:textId="32E0BEAC" w:rsidR="007C6FE5" w:rsidRPr="003F3A6C" w:rsidRDefault="007C6FE5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72FFA426" w14:textId="061E90C0" w:rsidR="007C6FE5" w:rsidRPr="003F3A6C" w:rsidRDefault="007C6FE5" w:rsidP="003F3A6C">
      <w:pPr>
        <w:pStyle w:val="PargrafodaLista"/>
        <w:numPr>
          <w:ilvl w:val="1"/>
          <w:numId w:val="13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HIDRÔMETRO</w:t>
      </w:r>
    </w:p>
    <w:p w14:paraId="0594FBD6" w14:textId="3F8E04A1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</w:p>
    <w:p w14:paraId="46545DB1" w14:textId="5DA3C1A8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Antes de iniciar a instalação, será realizada uma análise minuciosa do local mais apropriado para a colocação do hidrômetro. Este local deve ser de fácil acesso para leitura e manutenção, além de garantir proteção contra intempéries e vandalismos.</w:t>
      </w:r>
    </w:p>
    <w:p w14:paraId="6E4934CD" w14:textId="7198044C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Será realizada a escavação de uma vala rasa no solo, na qual será instalada uma base de concreto nivelada e compactada. Essa base servirá como suporte para o hidrômetro.</w:t>
      </w:r>
    </w:p>
    <w:p w14:paraId="6FE9C71A" w14:textId="1962B389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O hidrômetro será fixado sobre a base de concreto de forma segura e nivelada, utilizando materiais resistentes e duráveis para garantir sua estabilidade e integridade.</w:t>
      </w:r>
    </w:p>
    <w:p w14:paraId="7A8E41CB" w14:textId="26DA0D5B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Serão realizadas as conexões hidráulicas necessárias para interligar o hidrômetro à tubulação que conduzirá a água do poço artesiano até os reservatórios ou pontos de consumo. Essas conexões serão feitas com tubos e conexões adequadas ao diâmetro e material da tubulação existente.</w:t>
      </w:r>
    </w:p>
    <w:p w14:paraId="163F2DA9" w14:textId="27F4D55B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Após a instalação do hidrômetro e das conexões hidráulicas, será realizado um teste de funcionamento para verificar se não há vazamentos e se o medidor está registrando corretamente o fluxo de água.</w:t>
      </w:r>
    </w:p>
    <w:p w14:paraId="76A9BD13" w14:textId="68C78ADE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</w:p>
    <w:p w14:paraId="4A276859" w14:textId="3AD5ED3A" w:rsidR="007C6FE5" w:rsidRPr="003F3A6C" w:rsidRDefault="007C6FE5" w:rsidP="003F3A6C">
      <w:pPr>
        <w:pStyle w:val="PargrafodaLista"/>
        <w:numPr>
          <w:ilvl w:val="1"/>
          <w:numId w:val="13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CHAVE BOIA AUTOMÁTICA</w:t>
      </w:r>
    </w:p>
    <w:p w14:paraId="3BFAAB8D" w14:textId="1A942621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</w:p>
    <w:p w14:paraId="408774AA" w14:textId="1677CC5E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 xml:space="preserve">A instalação da boia de acionamento automático é essencial para controlar o nível de água no reservatório e garantir o funcionamento eficiente da bomba submersa. Antes de iniciar a instalação, será selecionada uma boia de acionamento automático adequada às especificações do poço artesiano e às necessidades do sistema de abastecimento. Serão verificados o tipo de flutuador, o material de fabricação e a capacidade de suportar a pressão da água. </w:t>
      </w:r>
    </w:p>
    <w:p w14:paraId="0CE7FC1B" w14:textId="530635C6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A boia será posicionada no local adequado dentro do reservatório, de forma a garantir o acionamento automático da bomba quando o nível de água atingir o limite pré-determinado. Serão consideradas a profundidade do reservatório e a altura do flutuador para determinar a posição ideal da boia.</w:t>
      </w:r>
    </w:p>
    <w:p w14:paraId="3049D4A2" w14:textId="0441842A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O mecanismo de acionamento automático da bomba será ajustado de acordo com as especificações do fabricante e as características do reservatório. Serão definidos os níveis mínimo e máximo de água para acionamento e desligamento da bomba.</w:t>
      </w:r>
    </w:p>
    <w:p w14:paraId="6077F8F3" w14:textId="7E0B95A8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Após a instalação e ajuste da boia, será realizado um teste de funcionamento para verificar se o sistema de acionamento automático está operando corretamente. Serão simuladas diferentes situações de variação do nível de água para garantir a eficiência e confiabilidade do sistema.</w:t>
      </w:r>
    </w:p>
    <w:p w14:paraId="1D795B0C" w14:textId="77777777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</w:p>
    <w:p w14:paraId="218AA7B4" w14:textId="47BC4C53" w:rsidR="007C6FE5" w:rsidRPr="003F3A6C" w:rsidRDefault="007C6FE5" w:rsidP="003F3A6C">
      <w:pPr>
        <w:pStyle w:val="PargrafodaLista"/>
        <w:numPr>
          <w:ilvl w:val="1"/>
          <w:numId w:val="13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ELETROTUBO E CABEAMENTO</w:t>
      </w:r>
    </w:p>
    <w:p w14:paraId="1DC8E146" w14:textId="3E76FB18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</w:p>
    <w:p w14:paraId="758B9830" w14:textId="0D8B86F1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Antes de iniciar a instalação do cabeamento, será realizado um planejamento detalhado da rede elétrica, levando em consideração a distância entre os pontos de alimentação e os dispositivos a serem conectados (bomba, boia e painel de comando), bem como a capacidade elétrica necessária para cada um deles.</w:t>
      </w:r>
    </w:p>
    <w:p w14:paraId="3CC48313" w14:textId="45A24322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Serão selecionados os materiais e equipamentos adequados para o cabeamento elétrico, incluindo cabos elétricos, eletrodutos, conectores, disjuntores, entre outros. Todos os materiais serão devidamente certificados e em conformidade com as normas técnicas aplicáveis.</w:t>
      </w:r>
    </w:p>
    <w:p w14:paraId="7CF64D15" w14:textId="21957CF4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Será realizada a instalação do eletroduto ao longo do trajeto do cabeamento, garantindo a proteção e o isolamento adequado dos cabos elétricos contra intempéries e danos mecânicos. O eletroduto será fixado de forma segura.</w:t>
      </w:r>
    </w:p>
    <w:p w14:paraId="7EE75EB9" w14:textId="53630D0E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Os cabos elétricos serão passados pelo interior do eletroduto de forma organizada e segura, evitando dobras excessivas e danos à sua estrutura. Serão feitas as conexões necessárias nos pontos de alimentação e nos dispositivos a serem conectados (bomba e boia).</w:t>
      </w:r>
    </w:p>
    <w:p w14:paraId="19F8C015" w14:textId="43B823A8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Os cabos elétricos serão conectados aos dispositivos correspondentes (bomba e boia), seguindo as instruções do fabricante e as normas de segurança elétrica. Serão feitas as devidas verificações de polaridade e isolamento para garantir o funcionamento correto dos equipamentos.</w:t>
      </w:r>
    </w:p>
    <w:p w14:paraId="0A3CAE70" w14:textId="3D4D831B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Após a instalação do cabeamento, será realizado um teste completo de funcionamento do sistema, verificando se a bomba e a boia estão operando corretamente e respondendo aos comandos de acionamento. Serão feitas as correções necessárias em caso de falhas ou problemas detectados durante o teste.</w:t>
      </w:r>
    </w:p>
    <w:p w14:paraId="61AB7095" w14:textId="5614860E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Por fim, será providenciada a proteção dos cabos elétricos contra danos mecânicos e a identificação adequada dos circuitos, conforme as normas e regulamentações locais. Serão utilizadas capas protetoras e etiquetas de identificação para facilitar a manutenção e a identificação dos cabos.</w:t>
      </w:r>
    </w:p>
    <w:p w14:paraId="6C679FB9" w14:textId="5E6777D6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</w:p>
    <w:p w14:paraId="426D41DB" w14:textId="1E5A7110" w:rsidR="007C6FE5" w:rsidRPr="003F3A6C" w:rsidRDefault="007C6FE5" w:rsidP="003F3A6C">
      <w:pPr>
        <w:pStyle w:val="PargrafodaLista"/>
        <w:numPr>
          <w:ilvl w:val="1"/>
          <w:numId w:val="13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ESCAVAÇÃO E REATERRO DE VALA</w:t>
      </w:r>
    </w:p>
    <w:p w14:paraId="0EB0253E" w14:textId="09EF509A" w:rsidR="007C6FE5" w:rsidRPr="003F3A6C" w:rsidRDefault="007C6FE5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</w:p>
    <w:p w14:paraId="3CF3ECED" w14:textId="01B77CF8" w:rsidR="00C14AA3" w:rsidRPr="003F3A6C" w:rsidRDefault="00C14AA3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 xml:space="preserve">A escavação e </w:t>
      </w:r>
      <w:proofErr w:type="spellStart"/>
      <w:r w:rsidRPr="003F3A6C">
        <w:rPr>
          <w:rFonts w:ascii="Times New Roman" w:hAnsi="Times New Roman"/>
          <w:sz w:val="24"/>
          <w:szCs w:val="24"/>
        </w:rPr>
        <w:t>reaterro</w:t>
      </w:r>
      <w:proofErr w:type="spellEnd"/>
      <w:r w:rsidRPr="003F3A6C">
        <w:rPr>
          <w:rFonts w:ascii="Times New Roman" w:hAnsi="Times New Roman"/>
          <w:sz w:val="24"/>
          <w:szCs w:val="24"/>
        </w:rPr>
        <w:t xml:space="preserve"> de valas para assentamento dos tubos de água e cabos elétricos são etapas fundamentais para garantir a infraestrutura adequada do sistema de abastecimento de água proveniente do poço artesiano. Abaixo, detalhamos o processo de execução deste serviço:</w:t>
      </w:r>
    </w:p>
    <w:p w14:paraId="7741D6E9" w14:textId="48A93CBC" w:rsidR="00C14AA3" w:rsidRPr="003F3A6C" w:rsidRDefault="00C14AA3" w:rsidP="003F3A6C">
      <w:pPr>
        <w:pStyle w:val="PargrafodaLista"/>
        <w:numPr>
          <w:ilvl w:val="0"/>
          <w:numId w:val="15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Antes de iniciar a escavação, será realizado um planejamento detalhado das valas, levando em consideração a localização dos pontos de origem e destino dos tubos de água e cabos elétricos.</w:t>
      </w:r>
    </w:p>
    <w:p w14:paraId="33EE71F1" w14:textId="0D9F7896" w:rsidR="00C14AA3" w:rsidRPr="003F3A6C" w:rsidRDefault="00C14AA3" w:rsidP="003F3A6C">
      <w:pPr>
        <w:pStyle w:val="PargrafodaLista"/>
        <w:numPr>
          <w:ilvl w:val="0"/>
          <w:numId w:val="15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Será feita a limpeza do terreno onde serão escavadas as valas, removendo qualquer obstrução ou material que possa interferir no processo de escavação. Será garantida a segurança e estabilidade do terreno durante todo o processo.</w:t>
      </w:r>
    </w:p>
    <w:p w14:paraId="1F8BDA01" w14:textId="79CC4F13" w:rsidR="00C14AA3" w:rsidRPr="003F3A6C" w:rsidRDefault="00C14AA3" w:rsidP="003F3A6C">
      <w:pPr>
        <w:pStyle w:val="PargrafodaLista"/>
        <w:numPr>
          <w:ilvl w:val="0"/>
          <w:numId w:val="15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Será mantida uma largura e profundidade uniformes ao longo de todo o percurso das valas.</w:t>
      </w:r>
    </w:p>
    <w:p w14:paraId="67A43B14" w14:textId="77777777" w:rsidR="00C14AA3" w:rsidRPr="003F3A6C" w:rsidRDefault="00C14AA3" w:rsidP="003F3A6C">
      <w:pPr>
        <w:pStyle w:val="PargrafodaLista"/>
        <w:numPr>
          <w:ilvl w:val="0"/>
          <w:numId w:val="15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Após a escavação das valas, serão assentados os tubos de água e os cabos elétricos conforme o planejamento prévio. Os tubos serão posicionados de forma nivelada e alinhada, garantindo o fluxo adequado de água. Os cabos elétricos serão acomodados em eletrodutos subterrâneos para proteção e segurança.</w:t>
      </w:r>
    </w:p>
    <w:p w14:paraId="02137FAC" w14:textId="77777777" w:rsidR="00C14AA3" w:rsidRPr="003F3A6C" w:rsidRDefault="00C14AA3" w:rsidP="003F3A6C">
      <w:pPr>
        <w:pStyle w:val="PargrafodaLista"/>
        <w:numPr>
          <w:ilvl w:val="0"/>
          <w:numId w:val="15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 xml:space="preserve">Após o assentamento dos tubos e cabos, as valas serão cuidadosamente </w:t>
      </w:r>
      <w:proofErr w:type="spellStart"/>
      <w:r w:rsidRPr="003F3A6C">
        <w:rPr>
          <w:rFonts w:ascii="Times New Roman" w:hAnsi="Times New Roman"/>
          <w:sz w:val="24"/>
          <w:szCs w:val="24"/>
        </w:rPr>
        <w:t>reaterradas</w:t>
      </w:r>
      <w:proofErr w:type="spellEnd"/>
      <w:r w:rsidRPr="003F3A6C">
        <w:rPr>
          <w:rFonts w:ascii="Times New Roman" w:hAnsi="Times New Roman"/>
          <w:sz w:val="24"/>
          <w:szCs w:val="24"/>
        </w:rPr>
        <w:t xml:space="preserve"> utilizando o solo removido durante a escavação. O </w:t>
      </w:r>
      <w:proofErr w:type="spellStart"/>
      <w:r w:rsidRPr="003F3A6C">
        <w:rPr>
          <w:rFonts w:ascii="Times New Roman" w:hAnsi="Times New Roman"/>
          <w:sz w:val="24"/>
          <w:szCs w:val="24"/>
        </w:rPr>
        <w:t>reaterro</w:t>
      </w:r>
      <w:proofErr w:type="spellEnd"/>
      <w:r w:rsidRPr="003F3A6C">
        <w:rPr>
          <w:rFonts w:ascii="Times New Roman" w:hAnsi="Times New Roman"/>
          <w:sz w:val="24"/>
          <w:szCs w:val="24"/>
        </w:rPr>
        <w:t xml:space="preserve"> será feito em camadas compactadas, garantindo a estabilidade e segurança das instalações subterrâneas.</w:t>
      </w:r>
    </w:p>
    <w:p w14:paraId="01074208" w14:textId="2AD7E297" w:rsidR="00C14AA3" w:rsidRPr="003F3A6C" w:rsidRDefault="00C14AA3" w:rsidP="003F3A6C">
      <w:pPr>
        <w:pStyle w:val="PargrafodaLista"/>
        <w:numPr>
          <w:ilvl w:val="0"/>
          <w:numId w:val="15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 xml:space="preserve">Após o </w:t>
      </w:r>
      <w:proofErr w:type="spellStart"/>
      <w:r w:rsidRPr="003F3A6C">
        <w:rPr>
          <w:rFonts w:ascii="Times New Roman" w:hAnsi="Times New Roman"/>
          <w:sz w:val="24"/>
          <w:szCs w:val="24"/>
        </w:rPr>
        <w:t>reaterro</w:t>
      </w:r>
      <w:proofErr w:type="spellEnd"/>
      <w:r w:rsidRPr="003F3A6C">
        <w:rPr>
          <w:rFonts w:ascii="Times New Roman" w:hAnsi="Times New Roman"/>
          <w:sz w:val="24"/>
          <w:szCs w:val="24"/>
        </w:rPr>
        <w:t xml:space="preserve"> das valas, será realizada a compactação do solo utilizando equipamentos adequados, como compactadores manuais de solo. Essa etapa é fundamental para evitar afundamentos e deformações no terreno após a conclusão das obras.</w:t>
      </w:r>
    </w:p>
    <w:p w14:paraId="0F960EBA" w14:textId="77777777" w:rsidR="00C14AA3" w:rsidRPr="003F3A6C" w:rsidRDefault="00C14AA3" w:rsidP="003F3A6C">
      <w:pPr>
        <w:pStyle w:val="PargrafodaLista"/>
        <w:numPr>
          <w:ilvl w:val="0"/>
          <w:numId w:val="15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 xml:space="preserve">Por fim, será feita a restauração da superfície onde foram escavadas as valas, incluindo o nivelamento do terreno e a reposição de qualquer revestimento ou pavimentação danificada durante o processo de escavação e </w:t>
      </w:r>
      <w:proofErr w:type="spellStart"/>
      <w:r w:rsidRPr="003F3A6C">
        <w:rPr>
          <w:rFonts w:ascii="Times New Roman" w:hAnsi="Times New Roman"/>
          <w:sz w:val="24"/>
          <w:szCs w:val="24"/>
        </w:rPr>
        <w:t>reaterro</w:t>
      </w:r>
      <w:proofErr w:type="spellEnd"/>
      <w:r w:rsidRPr="003F3A6C">
        <w:rPr>
          <w:rFonts w:ascii="Times New Roman" w:hAnsi="Times New Roman"/>
          <w:sz w:val="24"/>
          <w:szCs w:val="24"/>
        </w:rPr>
        <w:t>.</w:t>
      </w:r>
    </w:p>
    <w:p w14:paraId="2E027D32" w14:textId="45602BF1" w:rsidR="00C14AA3" w:rsidRPr="003F3A6C" w:rsidRDefault="00C14AA3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</w:p>
    <w:p w14:paraId="1582860F" w14:textId="6CB39C64" w:rsidR="00C14AA3" w:rsidRPr="003F3A6C" w:rsidRDefault="00C14AA3" w:rsidP="003F3A6C">
      <w:pPr>
        <w:pStyle w:val="PargrafodaLista"/>
        <w:numPr>
          <w:ilvl w:val="1"/>
          <w:numId w:val="13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QUADRO DE COMANDO</w:t>
      </w:r>
    </w:p>
    <w:p w14:paraId="4183A35C" w14:textId="721EE426" w:rsidR="00C14AA3" w:rsidRPr="003F3A6C" w:rsidRDefault="00C14AA3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</w:p>
    <w:p w14:paraId="26237CF1" w14:textId="0F96B33B" w:rsidR="00C14AA3" w:rsidRPr="003F3A6C" w:rsidRDefault="00C14AA3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O quadro de comando é um componente essencial para o acionamento automático e controle da bomba submersa, garantindo o funcionamento eficiente do sistema de abastecimento de água proveniente do poço artesiano. Abaixo, detalhamos o processo de execução deste serviço:</w:t>
      </w:r>
    </w:p>
    <w:p w14:paraId="63DA7B91" w14:textId="1A203F1B" w:rsidR="00C14AA3" w:rsidRPr="003F3A6C" w:rsidRDefault="00C14AA3" w:rsidP="003F3A6C">
      <w:pPr>
        <w:pStyle w:val="PargrafodaLista"/>
        <w:numPr>
          <w:ilvl w:val="0"/>
          <w:numId w:val="16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Antes de iniciar a instalação, será realizado um planejamento detalhado do quadro de comando, levando em consideração as especificações técnicas da bomba submersa, as demandas do sistema de abastecimento e as normas de segurança elétrica. A contratada realizará o dimensionamento adequado do quadro de comando, etapa fundamental para garantir seu funcionamento eficiente e seguro.</w:t>
      </w:r>
    </w:p>
    <w:p w14:paraId="577EA31A" w14:textId="77777777" w:rsidR="00C14AA3" w:rsidRPr="003F3A6C" w:rsidRDefault="00C14AA3" w:rsidP="003F3A6C">
      <w:pPr>
        <w:pStyle w:val="PargrafodaLista"/>
        <w:numPr>
          <w:ilvl w:val="0"/>
          <w:numId w:val="16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Serão selecionados os componentes e equipamentos necessários para a montagem do quadro de comando, incluindo disjuntores, relés térmicos, contatores, relés de proteção, chaves de partida e demais dispositivos de controle e proteção elétrica. Todos os componentes serão devidamente certificados e em conformidade com as normas técnicas aplicáveis.</w:t>
      </w:r>
    </w:p>
    <w:p w14:paraId="594EE338" w14:textId="77777777" w:rsidR="00C14AA3" w:rsidRPr="003F3A6C" w:rsidRDefault="00C14AA3" w:rsidP="003F3A6C">
      <w:pPr>
        <w:pStyle w:val="PargrafodaLista"/>
        <w:numPr>
          <w:ilvl w:val="0"/>
          <w:numId w:val="16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O quadro de comando será instalado em local adequado, de fácil acesso e protegido contra intempéries e vandalismo. Serão feitas as conexões elétricas entre o quadro de comando, a bomba submersa, a boia de acionamento automático e os demais dispositivos do sistema de abastecimento.</w:t>
      </w:r>
    </w:p>
    <w:p w14:paraId="353A466E" w14:textId="77777777" w:rsidR="00C14AA3" w:rsidRPr="003F3A6C" w:rsidRDefault="00C14AA3" w:rsidP="003F3A6C">
      <w:pPr>
        <w:pStyle w:val="PargrafodaLista"/>
        <w:numPr>
          <w:ilvl w:val="0"/>
          <w:numId w:val="16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Após a instalação física do quadro de comando, será realizada a programação e configuração dos dispositivos de controle e proteção, de acordo com as necessidades do sistema. Serão definidos os parâmetros de acionamento automático da bomba, os tempos de funcionamento e os limites de proteção elétrica.</w:t>
      </w:r>
    </w:p>
    <w:p w14:paraId="5C73CDC0" w14:textId="77777777" w:rsidR="00C14AA3" w:rsidRPr="003F3A6C" w:rsidRDefault="00C14AA3" w:rsidP="003F3A6C">
      <w:pPr>
        <w:pStyle w:val="PargrafodaLista"/>
        <w:numPr>
          <w:ilvl w:val="0"/>
          <w:numId w:val="16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Após a montagem e configuração do quadro de comando, será realizado um teste completo de funcionamento do sistema, verificando se a bomba submersa responde corretamente aos comandos de acionamento automático e se os dispositivos de proteção elétrica atuam conforme o esperado. Serão feitas as correções necessárias, se necessário.</w:t>
      </w:r>
    </w:p>
    <w:p w14:paraId="3ED681FF" w14:textId="0B145013" w:rsidR="00C14AA3" w:rsidRPr="003F3A6C" w:rsidRDefault="00C14AA3" w:rsidP="003F3A6C">
      <w:pPr>
        <w:pStyle w:val="PargrafodaLista"/>
        <w:numPr>
          <w:ilvl w:val="0"/>
          <w:numId w:val="16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Será oferecido um treinamento básico aos responsáveis pela operação e manutenção do sistema, abordando o funcionamento do quadro de comando, procedimentos de segurança e operação correta dos dispositivos. Será fornecido um manual de operação contendo as informações necessárias para o uso adequado do sistema.</w:t>
      </w:r>
    </w:p>
    <w:p w14:paraId="2550AF69" w14:textId="77777777" w:rsidR="00C14AA3" w:rsidRPr="003F3A6C" w:rsidRDefault="00C14AA3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</w:p>
    <w:p w14:paraId="14F16B0D" w14:textId="5AE712C5" w:rsidR="00C14AA3" w:rsidRPr="003F3A6C" w:rsidRDefault="00C14AA3" w:rsidP="003F3A6C">
      <w:pPr>
        <w:pStyle w:val="PargrafodaLista"/>
        <w:numPr>
          <w:ilvl w:val="0"/>
          <w:numId w:val="13"/>
        </w:numPr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CONCLUSÃO</w:t>
      </w:r>
    </w:p>
    <w:p w14:paraId="6A65B53F" w14:textId="77777777" w:rsidR="00C14AA3" w:rsidRPr="003F3A6C" w:rsidRDefault="00C14AA3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</w:p>
    <w:p w14:paraId="4F3F2807" w14:textId="701B73D4" w:rsidR="00C14AA3" w:rsidRPr="003F3A6C" w:rsidRDefault="00C14AA3" w:rsidP="003F3A6C">
      <w:pPr>
        <w:pStyle w:val="PargrafodaLista"/>
        <w:spacing w:after="0" w:line="36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F3A6C">
        <w:rPr>
          <w:rFonts w:ascii="Times New Roman" w:hAnsi="Times New Roman"/>
          <w:sz w:val="24"/>
          <w:szCs w:val="24"/>
        </w:rPr>
        <w:t>O memorial descritivo detalhou de maneira abrangente os serviços necessários para a instalação de uma bomba submersa</w:t>
      </w:r>
      <w:r w:rsidR="003F3A6C" w:rsidRPr="003F3A6C">
        <w:rPr>
          <w:rFonts w:ascii="Times New Roman" w:hAnsi="Times New Roman"/>
          <w:sz w:val="24"/>
          <w:szCs w:val="24"/>
        </w:rPr>
        <w:t xml:space="preserve"> no poço artesiano da Aldeia. Este memorial serve como guia técnico para a execução dos serviços, proporcionando uma base sólida para o sucesso do projeto.</w:t>
      </w:r>
    </w:p>
    <w:p w14:paraId="2A8A7A8F" w14:textId="77777777" w:rsidR="00822047" w:rsidRPr="003F3A6C" w:rsidRDefault="00822047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42B9D702" w14:textId="4D904A68" w:rsidR="00DF6E6E" w:rsidRPr="003F3A6C" w:rsidRDefault="00DF6E6E" w:rsidP="003F3A6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F3A6C">
        <w:rPr>
          <w:rFonts w:ascii="Times New Roman" w:hAnsi="Times New Roman" w:cs="Times New Roman"/>
          <w:sz w:val="24"/>
          <w:szCs w:val="24"/>
        </w:rPr>
        <w:t xml:space="preserve">Presidente Olegário, </w:t>
      </w:r>
      <w:r w:rsidR="00455904">
        <w:rPr>
          <w:rFonts w:ascii="Times New Roman" w:hAnsi="Times New Roman" w:cs="Times New Roman"/>
          <w:sz w:val="24"/>
          <w:szCs w:val="24"/>
        </w:rPr>
        <w:t>09 de maio de 2024</w:t>
      </w:r>
      <w:bookmarkStart w:id="5" w:name="_GoBack"/>
      <w:bookmarkEnd w:id="5"/>
      <w:r w:rsidRPr="003F3A6C">
        <w:rPr>
          <w:rFonts w:ascii="Times New Roman" w:hAnsi="Times New Roman" w:cs="Times New Roman"/>
          <w:sz w:val="24"/>
          <w:szCs w:val="24"/>
        </w:rPr>
        <w:t>.</w:t>
      </w:r>
    </w:p>
    <w:p w14:paraId="50865985" w14:textId="37A86C96" w:rsidR="00B047DC" w:rsidRPr="003F3A6C" w:rsidRDefault="00B047DC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0340B61A" w14:textId="777CDB9E" w:rsidR="00FA672A" w:rsidRPr="003F3A6C" w:rsidRDefault="00FA672A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6E7A5232" w14:textId="683779C9" w:rsidR="00DF6E6E" w:rsidRPr="003F3A6C" w:rsidRDefault="00DF6E6E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3347F1E8" w14:textId="6A181B9C" w:rsidR="003F3A6C" w:rsidRPr="003F3A6C" w:rsidRDefault="003F3A6C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39E810B4" w14:textId="16D5ABD9" w:rsidR="003F3A6C" w:rsidRPr="003F3A6C" w:rsidRDefault="003F3A6C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1E2E713C" w14:textId="77777777" w:rsidR="003F3A6C" w:rsidRPr="003F3A6C" w:rsidRDefault="003F3A6C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235CE1B3" w14:textId="65C1351A" w:rsidR="00DF6E6E" w:rsidRPr="003F3A6C" w:rsidRDefault="00DF6E6E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01D5D0F8" w14:textId="401F1E42" w:rsidR="00D729D3" w:rsidRPr="003F3A6C" w:rsidRDefault="003F3A6C" w:rsidP="003F3A6C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F3A6C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BD5355" wp14:editId="48D8BD45">
                <wp:simplePos x="0" y="0"/>
                <wp:positionH relativeFrom="margin">
                  <wp:posOffset>1335136</wp:posOffset>
                </wp:positionH>
                <wp:positionV relativeFrom="paragraph">
                  <wp:posOffset>197427</wp:posOffset>
                </wp:positionV>
                <wp:extent cx="2705100" cy="800476"/>
                <wp:effectExtent l="0" t="0" r="0" b="0"/>
                <wp:wrapNone/>
                <wp:docPr id="2" name="CaixaDe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80047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598A87A7" w14:textId="77777777" w:rsidR="00FA672A" w:rsidRPr="00FA672A" w:rsidRDefault="00FA672A" w:rsidP="00FA672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A67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______________________________</w:t>
                            </w:r>
                            <w:r w:rsidRPr="00FA67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br/>
                            </w:r>
                            <w:r w:rsidRPr="00FA672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Luiz Fernando Oliveira Silva</w:t>
                            </w:r>
                            <w:r w:rsidRPr="00FA672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br/>
                              <w:t>CREA-MG: 249.506/D</w:t>
                            </w:r>
                          </w:p>
                          <w:p w14:paraId="11530394" w14:textId="77777777" w:rsidR="003F3A6C" w:rsidRPr="003F3A6C" w:rsidRDefault="003F3A6C" w:rsidP="003F3A6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3F3A6C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Assessor de Engenharia e Arquitetura Interino</w:t>
                            </w:r>
                          </w:p>
                          <w:p w14:paraId="3282F0C1" w14:textId="777CFF17" w:rsidR="00FA672A" w:rsidRPr="00FA672A" w:rsidRDefault="00FA672A" w:rsidP="003F3A6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5BD5355" id="_x0000_t202" coordsize="21600,21600" o:spt="202" path="m,l,21600r21600,l21600,xe">
                <v:stroke joinstyle="miter"/>
                <v:path gradientshapeok="t" o:connecttype="rect"/>
              </v:shapetype>
              <v:shape id="CaixaDeTexto 4" o:spid="_x0000_s1026" type="#_x0000_t202" style="position:absolute;left:0;text-align:left;margin-left:105.15pt;margin-top:15.55pt;width:213pt;height:63.05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" filled="f" stroked="f">
                <v:textbox style="mso-fit-shape-to-text:t">
                  <w:txbxContent>
                    <w:p w14:paraId="598A87A7" w14:textId="77777777" w:rsidR="00FA672A" w:rsidRPr="00FA672A" w:rsidRDefault="00FA672A" w:rsidP="00FA672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A67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______________________________</w:t>
                      </w:r>
                      <w:r w:rsidRPr="00FA67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br/>
                      </w:r>
                      <w:r w:rsidRPr="00FA672A">
                        <w:rPr>
                          <w:rFonts w:ascii="Times New Roman" w:hAnsi="Times New Roman" w:cs="Times New Roman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Luiz Fernando Oliveira Silva</w:t>
                      </w:r>
                      <w:r w:rsidRPr="00FA672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br/>
                        <w:t>CREA-MG: 249.506/D</w:t>
                      </w:r>
                    </w:p>
                    <w:p w14:paraId="11530394" w14:textId="77777777" w:rsidR="003F3A6C" w:rsidRPr="003F3A6C" w:rsidRDefault="003F3A6C" w:rsidP="003F3A6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3F3A6C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Assessor de Engenharia e Arquitetura Interino</w:t>
                      </w:r>
                    </w:p>
                    <w:p w14:paraId="3282F0C1" w14:textId="777CFF17" w:rsidR="00FA672A" w:rsidRPr="00FA672A" w:rsidRDefault="00FA672A" w:rsidP="003F3A6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D729D3" w:rsidRPr="003F3A6C" w:rsidSect="00822047">
      <w:headerReference w:type="default" r:id="rId9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7A47B4" w14:textId="77777777" w:rsidR="00D27AD0" w:rsidRDefault="00D27AD0" w:rsidP="00DF6E6E">
      <w:pPr>
        <w:spacing w:after="0" w:line="240" w:lineRule="auto"/>
      </w:pPr>
      <w:r>
        <w:separator/>
      </w:r>
    </w:p>
  </w:endnote>
  <w:endnote w:type="continuationSeparator" w:id="0">
    <w:p w14:paraId="3319BAE2" w14:textId="77777777" w:rsidR="00D27AD0" w:rsidRDefault="00D27AD0" w:rsidP="00DF6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E3C647" w14:textId="77777777" w:rsidR="00D27AD0" w:rsidRDefault="00D27AD0" w:rsidP="00DF6E6E">
      <w:pPr>
        <w:spacing w:after="0" w:line="240" w:lineRule="auto"/>
      </w:pPr>
      <w:r>
        <w:separator/>
      </w:r>
    </w:p>
  </w:footnote>
  <w:footnote w:type="continuationSeparator" w:id="0">
    <w:p w14:paraId="50CF2293" w14:textId="77777777" w:rsidR="00D27AD0" w:rsidRDefault="00D27AD0" w:rsidP="00DF6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A06BC" w14:textId="38B2DA01" w:rsidR="00D27AD0" w:rsidRDefault="00D27AD0" w:rsidP="00DF6E6E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34357F86" wp14:editId="2BDC2CE3">
          <wp:extent cx="476250" cy="381000"/>
          <wp:effectExtent l="0" t="0" r="0" b="0"/>
          <wp:docPr id="5" name="Imagem 5" descr="Brasão Presidente Olegár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ão Presidente Olegári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90FF9D" w14:textId="77777777" w:rsidR="00D27AD0" w:rsidRDefault="00D27AD0" w:rsidP="00DF6E6E">
    <w:pPr>
      <w:pStyle w:val="Cabealho"/>
      <w:jc w:val="center"/>
      <w:rPr>
        <w:rFonts w:ascii="Bernard MT Condensed" w:hAnsi="Bernard MT Condensed"/>
        <w:sz w:val="18"/>
        <w:szCs w:val="18"/>
      </w:rPr>
    </w:pPr>
    <w:r>
      <w:rPr>
        <w:rFonts w:ascii="Bernard MT Condensed" w:hAnsi="Bernard MT Condensed"/>
        <w:sz w:val="18"/>
        <w:szCs w:val="18"/>
      </w:rPr>
      <w:t>Município de Presidente Olegário – MG</w:t>
    </w:r>
  </w:p>
  <w:p w14:paraId="76AAEF0B" w14:textId="01874FBE" w:rsidR="00D27AD0" w:rsidRDefault="00D27AD0" w:rsidP="00DF6E6E">
    <w:pPr>
      <w:pStyle w:val="Cabealho"/>
      <w:jc w:val="center"/>
      <w:rPr>
        <w:rFonts w:ascii="Bernard MT Condensed" w:hAnsi="Bernard MT Condensed"/>
        <w:sz w:val="18"/>
        <w:szCs w:val="18"/>
      </w:rPr>
    </w:pPr>
    <w:r>
      <w:rPr>
        <w:rFonts w:ascii="Bernard MT Condensed" w:hAnsi="Bernard MT Condensed"/>
        <w:sz w:val="18"/>
        <w:szCs w:val="18"/>
      </w:rPr>
      <w:t>Setor de Engenharia - Secretaria de Obras e Serviços Públicos</w:t>
    </w:r>
  </w:p>
  <w:p w14:paraId="16A15E01" w14:textId="77777777" w:rsidR="00D27AD0" w:rsidRDefault="00D27AD0" w:rsidP="00DF6E6E">
    <w:pPr>
      <w:pStyle w:val="Cabealho"/>
      <w:jc w:val="center"/>
      <w:rPr>
        <w:rFonts w:ascii="Book Antiqua" w:hAnsi="Book Antiqua"/>
        <w:sz w:val="18"/>
        <w:szCs w:val="18"/>
      </w:rPr>
    </w:pPr>
    <w:r>
      <w:rPr>
        <w:rFonts w:ascii="Book Antiqua" w:hAnsi="Book Antiqua"/>
        <w:sz w:val="18"/>
        <w:szCs w:val="18"/>
      </w:rPr>
      <w:t>Pça. Dr. Castilho, nº 10, Centro</w:t>
    </w:r>
  </w:p>
  <w:p w14:paraId="479FFA25" w14:textId="77777777" w:rsidR="00D27AD0" w:rsidRDefault="00D27AD0" w:rsidP="00DF6E6E">
    <w:pPr>
      <w:pStyle w:val="Cabealho"/>
      <w:jc w:val="center"/>
      <w:rPr>
        <w:rFonts w:ascii="Book Antiqua" w:hAnsi="Book Antiqua"/>
        <w:sz w:val="18"/>
        <w:szCs w:val="18"/>
      </w:rPr>
    </w:pPr>
    <w:r>
      <w:rPr>
        <w:rFonts w:ascii="Book Antiqua" w:hAnsi="Book Antiqua"/>
        <w:sz w:val="18"/>
        <w:szCs w:val="18"/>
      </w:rPr>
      <w:t>Presidente Olegário – MG, CEP: 38750-000</w:t>
    </w:r>
  </w:p>
  <w:p w14:paraId="5F4C369B" w14:textId="5F43D2BE" w:rsidR="00D27AD0" w:rsidRDefault="00D27AD0" w:rsidP="00DF6E6E">
    <w:pPr>
      <w:pStyle w:val="Cabealho"/>
      <w:jc w:val="center"/>
      <w:rPr>
        <w:rFonts w:ascii="Book Antiqua" w:hAnsi="Book Antiqua"/>
        <w:sz w:val="18"/>
        <w:szCs w:val="18"/>
      </w:rPr>
    </w:pPr>
    <w:r>
      <w:rPr>
        <w:rFonts w:ascii="Book Antiqua" w:hAnsi="Book Antiqua"/>
        <w:sz w:val="18"/>
        <w:szCs w:val="18"/>
      </w:rPr>
      <w:t>(34) 3811-0123 – engenharia@po.mg.gov.br</w:t>
    </w:r>
  </w:p>
  <w:p w14:paraId="1D6B7657" w14:textId="77777777" w:rsidR="00D27AD0" w:rsidRDefault="00D27AD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85D2E"/>
    <w:multiLevelType w:val="hybridMultilevel"/>
    <w:tmpl w:val="06B0103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D116B62"/>
    <w:multiLevelType w:val="multilevel"/>
    <w:tmpl w:val="3522DFA6"/>
    <w:lvl w:ilvl="0">
      <w:start w:val="1"/>
      <w:numFmt w:val="decimal"/>
      <w:pStyle w:val="Ttulo2"/>
      <w:lvlText w:val="%1."/>
      <w:lvlJc w:val="left"/>
      <w:pPr>
        <w:ind w:left="720" w:hanging="360"/>
      </w:pPr>
    </w:lvl>
    <w:lvl w:ilvl="1">
      <w:start w:val="1"/>
      <w:numFmt w:val="decimal"/>
      <w:pStyle w:val="Ttulo3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E157F"/>
    <w:multiLevelType w:val="hybridMultilevel"/>
    <w:tmpl w:val="D3620FC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ECF2C76"/>
    <w:multiLevelType w:val="multilevel"/>
    <w:tmpl w:val="CBAC3D3E"/>
    <w:lvl w:ilvl="0">
      <w:start w:val="1"/>
      <w:numFmt w:val="decimal"/>
      <w:pStyle w:val="SbtituloDA"/>
      <w:lvlText w:val="%1."/>
      <w:lvlJc w:val="left"/>
      <w:pPr>
        <w:ind w:left="360" w:hanging="360"/>
      </w:pPr>
    </w:lvl>
    <w:lvl w:ilvl="1">
      <w:start w:val="1"/>
      <w:numFmt w:val="decimal"/>
      <w:pStyle w:val="subtituloDA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277CC1"/>
    <w:multiLevelType w:val="hybridMultilevel"/>
    <w:tmpl w:val="8DEACD34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0D22B59"/>
    <w:multiLevelType w:val="hybridMultilevel"/>
    <w:tmpl w:val="5AACFE74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32034C9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3DE7D75"/>
    <w:multiLevelType w:val="hybridMultilevel"/>
    <w:tmpl w:val="A4FCF2B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4137F96"/>
    <w:multiLevelType w:val="multilevel"/>
    <w:tmpl w:val="EAF6829C"/>
    <w:lvl w:ilvl="0">
      <w:start w:val="1"/>
      <w:numFmt w:val="decimal"/>
      <w:lvlText w:val="%1."/>
      <w:lvlJc w:val="left"/>
      <w:pPr>
        <w:ind w:left="384" w:hanging="384"/>
      </w:pPr>
    </w:lvl>
    <w:lvl w:ilvl="1">
      <w:start w:val="1"/>
      <w:numFmt w:val="decimal"/>
      <w:lvlText w:val="%1.%2-"/>
      <w:lvlJc w:val="left"/>
      <w:pPr>
        <w:ind w:left="1854" w:hanging="720"/>
      </w:pPr>
    </w:lvl>
    <w:lvl w:ilvl="2">
      <w:start w:val="1"/>
      <w:numFmt w:val="decimal"/>
      <w:lvlText w:val="%1.%2-%3."/>
      <w:lvlJc w:val="left"/>
      <w:pPr>
        <w:ind w:left="2988" w:hanging="720"/>
      </w:pPr>
    </w:lvl>
    <w:lvl w:ilvl="3">
      <w:start w:val="1"/>
      <w:numFmt w:val="decimal"/>
      <w:lvlText w:val="%1.%2-%3.%4."/>
      <w:lvlJc w:val="left"/>
      <w:pPr>
        <w:ind w:left="4482" w:hanging="1080"/>
      </w:pPr>
    </w:lvl>
    <w:lvl w:ilvl="4">
      <w:start w:val="1"/>
      <w:numFmt w:val="decimal"/>
      <w:lvlText w:val="%1.%2-%3.%4.%5."/>
      <w:lvlJc w:val="left"/>
      <w:pPr>
        <w:ind w:left="5616" w:hanging="1080"/>
      </w:pPr>
    </w:lvl>
    <w:lvl w:ilvl="5">
      <w:start w:val="1"/>
      <w:numFmt w:val="decimal"/>
      <w:lvlText w:val="%1.%2-%3.%4.%5.%6."/>
      <w:lvlJc w:val="left"/>
      <w:pPr>
        <w:ind w:left="7110" w:hanging="1440"/>
      </w:pPr>
    </w:lvl>
    <w:lvl w:ilvl="6">
      <w:start w:val="1"/>
      <w:numFmt w:val="decimal"/>
      <w:lvlText w:val="%1.%2-%3.%4.%5.%6.%7."/>
      <w:lvlJc w:val="left"/>
      <w:pPr>
        <w:ind w:left="8244" w:hanging="1440"/>
      </w:pPr>
    </w:lvl>
    <w:lvl w:ilvl="7">
      <w:start w:val="1"/>
      <w:numFmt w:val="decimal"/>
      <w:lvlText w:val="%1.%2-%3.%4.%5.%6.%7.%8."/>
      <w:lvlJc w:val="left"/>
      <w:pPr>
        <w:ind w:left="9738" w:hanging="1800"/>
      </w:pPr>
    </w:lvl>
    <w:lvl w:ilvl="8">
      <w:start w:val="1"/>
      <w:numFmt w:val="decimal"/>
      <w:lvlText w:val="%1.%2-%3.%4.%5.%6.%7.%8.%9."/>
      <w:lvlJc w:val="left"/>
      <w:pPr>
        <w:ind w:left="10872" w:hanging="1800"/>
      </w:pPr>
    </w:lvl>
  </w:abstractNum>
  <w:abstractNum w:abstractNumId="9" w15:restartNumberingAfterBreak="0">
    <w:nsid w:val="34D1633D"/>
    <w:multiLevelType w:val="hybridMultilevel"/>
    <w:tmpl w:val="C1A4237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2AB6EF3"/>
    <w:multiLevelType w:val="hybridMultilevel"/>
    <w:tmpl w:val="75E8CDF0"/>
    <w:lvl w:ilvl="0" w:tplc="E2D475B0">
      <w:start w:val="1"/>
      <w:numFmt w:val="upperLetter"/>
      <w:pStyle w:val="Ttulo1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41928"/>
    <w:multiLevelType w:val="multilevel"/>
    <w:tmpl w:val="922ABF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6C3308F"/>
    <w:multiLevelType w:val="hybridMultilevel"/>
    <w:tmpl w:val="29EC9AA2"/>
    <w:lvl w:ilvl="0" w:tplc="43E2C406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E77282"/>
    <w:multiLevelType w:val="hybridMultilevel"/>
    <w:tmpl w:val="4672FC10"/>
    <w:lvl w:ilvl="0" w:tplc="D82A5B1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9165B6"/>
    <w:multiLevelType w:val="hybridMultilevel"/>
    <w:tmpl w:val="96A6DDB4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2"/>
  </w:num>
  <w:num w:numId="8">
    <w:abstractNumId w:val="0"/>
  </w:num>
  <w:num w:numId="9">
    <w:abstractNumId w:val="6"/>
  </w:num>
  <w:num w:numId="10">
    <w:abstractNumId w:val="10"/>
  </w:num>
  <w:num w:numId="11">
    <w:abstractNumId w:val="1"/>
  </w:num>
  <w:num w:numId="12">
    <w:abstractNumId w:val="13"/>
  </w:num>
  <w:num w:numId="13">
    <w:abstractNumId w:val="11"/>
  </w:num>
  <w:num w:numId="14">
    <w:abstractNumId w:val="14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438"/>
    <w:rsid w:val="0000235F"/>
    <w:rsid w:val="00023DCF"/>
    <w:rsid w:val="00034184"/>
    <w:rsid w:val="00076599"/>
    <w:rsid w:val="000879D3"/>
    <w:rsid w:val="00091D5E"/>
    <w:rsid w:val="000E3011"/>
    <w:rsid w:val="00141BF8"/>
    <w:rsid w:val="001646C1"/>
    <w:rsid w:val="001676AE"/>
    <w:rsid w:val="0018161E"/>
    <w:rsid w:val="0019629E"/>
    <w:rsid w:val="001D6294"/>
    <w:rsid w:val="001E5170"/>
    <w:rsid w:val="0020679B"/>
    <w:rsid w:val="00236D38"/>
    <w:rsid w:val="0026148B"/>
    <w:rsid w:val="0028080B"/>
    <w:rsid w:val="002D3251"/>
    <w:rsid w:val="002E3ECC"/>
    <w:rsid w:val="002F0846"/>
    <w:rsid w:val="00320648"/>
    <w:rsid w:val="003716AC"/>
    <w:rsid w:val="00374BA3"/>
    <w:rsid w:val="003914D3"/>
    <w:rsid w:val="00395843"/>
    <w:rsid w:val="003F3A6C"/>
    <w:rsid w:val="00412438"/>
    <w:rsid w:val="00415A09"/>
    <w:rsid w:val="00455904"/>
    <w:rsid w:val="004A37CA"/>
    <w:rsid w:val="004B3F76"/>
    <w:rsid w:val="004D468E"/>
    <w:rsid w:val="004E268E"/>
    <w:rsid w:val="004E5996"/>
    <w:rsid w:val="00502954"/>
    <w:rsid w:val="005235B3"/>
    <w:rsid w:val="0055042F"/>
    <w:rsid w:val="005710EE"/>
    <w:rsid w:val="00592948"/>
    <w:rsid w:val="00621C1F"/>
    <w:rsid w:val="00650611"/>
    <w:rsid w:val="0065434E"/>
    <w:rsid w:val="0068488E"/>
    <w:rsid w:val="00687109"/>
    <w:rsid w:val="00697E00"/>
    <w:rsid w:val="006D02BB"/>
    <w:rsid w:val="0073163A"/>
    <w:rsid w:val="00753C80"/>
    <w:rsid w:val="00784E7A"/>
    <w:rsid w:val="00791370"/>
    <w:rsid w:val="007A26C9"/>
    <w:rsid w:val="007C6FE5"/>
    <w:rsid w:val="00812B18"/>
    <w:rsid w:val="00822047"/>
    <w:rsid w:val="00822599"/>
    <w:rsid w:val="00831711"/>
    <w:rsid w:val="00871E71"/>
    <w:rsid w:val="00874E58"/>
    <w:rsid w:val="0087545D"/>
    <w:rsid w:val="008D1C30"/>
    <w:rsid w:val="00950A67"/>
    <w:rsid w:val="009600A2"/>
    <w:rsid w:val="009645B9"/>
    <w:rsid w:val="0099748B"/>
    <w:rsid w:val="00997D2E"/>
    <w:rsid w:val="009E52E2"/>
    <w:rsid w:val="00A03877"/>
    <w:rsid w:val="00A6225F"/>
    <w:rsid w:val="00A746AA"/>
    <w:rsid w:val="00A77ED8"/>
    <w:rsid w:val="00A946B4"/>
    <w:rsid w:val="00B047DC"/>
    <w:rsid w:val="00B31D99"/>
    <w:rsid w:val="00B32A9C"/>
    <w:rsid w:val="00B34485"/>
    <w:rsid w:val="00B85586"/>
    <w:rsid w:val="00B85DE8"/>
    <w:rsid w:val="00B91376"/>
    <w:rsid w:val="00C01C1B"/>
    <w:rsid w:val="00C14AA3"/>
    <w:rsid w:val="00C57DFE"/>
    <w:rsid w:val="00C6276D"/>
    <w:rsid w:val="00C75F17"/>
    <w:rsid w:val="00C76733"/>
    <w:rsid w:val="00CD7A6B"/>
    <w:rsid w:val="00D031A9"/>
    <w:rsid w:val="00D16A7D"/>
    <w:rsid w:val="00D22881"/>
    <w:rsid w:val="00D27AD0"/>
    <w:rsid w:val="00D36533"/>
    <w:rsid w:val="00D4365B"/>
    <w:rsid w:val="00D55A53"/>
    <w:rsid w:val="00D604E1"/>
    <w:rsid w:val="00D729D3"/>
    <w:rsid w:val="00D86B44"/>
    <w:rsid w:val="00DC5DD3"/>
    <w:rsid w:val="00DF6E6E"/>
    <w:rsid w:val="00E40E4E"/>
    <w:rsid w:val="00E41067"/>
    <w:rsid w:val="00EB4674"/>
    <w:rsid w:val="00EC46CB"/>
    <w:rsid w:val="00EE0005"/>
    <w:rsid w:val="00EE4FDC"/>
    <w:rsid w:val="00EF5166"/>
    <w:rsid w:val="00F02782"/>
    <w:rsid w:val="00F11FF8"/>
    <w:rsid w:val="00F82873"/>
    <w:rsid w:val="00F91A63"/>
    <w:rsid w:val="00FA672A"/>
    <w:rsid w:val="00FE37BF"/>
    <w:rsid w:val="00FF1E7C"/>
    <w:rsid w:val="00FF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37832"/>
  <w15:chartTrackingRefBased/>
  <w15:docId w15:val="{0C330CB6-38D1-4794-AD13-2BDC50F5B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FF8"/>
  </w:style>
  <w:style w:type="paragraph" w:styleId="Ttulo1">
    <w:name w:val="heading 1"/>
    <w:basedOn w:val="Normal"/>
    <w:next w:val="Normal"/>
    <w:link w:val="Ttulo1Char"/>
    <w:uiPriority w:val="9"/>
    <w:qFormat/>
    <w:rsid w:val="00B85586"/>
    <w:pPr>
      <w:keepNext/>
      <w:keepLines/>
      <w:numPr>
        <w:numId w:val="10"/>
      </w:numPr>
      <w:spacing w:after="0" w:line="360" w:lineRule="auto"/>
      <w:outlineLvl w:val="0"/>
    </w:pPr>
    <w:rPr>
      <w:rFonts w:ascii="Times New Roman" w:eastAsiaTheme="majorEastAsia" w:hAnsi="Times New Roman" w:cstheme="majorBidi"/>
      <w:b/>
      <w:caps/>
      <w:sz w:val="24"/>
      <w:szCs w:val="32"/>
      <w:u w:val="single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C46CB"/>
    <w:pPr>
      <w:keepNext/>
      <w:keepLines/>
      <w:numPr>
        <w:numId w:val="11"/>
      </w:numPr>
      <w:spacing w:before="160" w:line="360" w:lineRule="auto"/>
      <w:ind w:left="0" w:firstLine="0"/>
      <w:outlineLvl w:val="1"/>
    </w:pPr>
    <w:rPr>
      <w:rFonts w:ascii="Times New Roman" w:eastAsiaTheme="majorEastAsia" w:hAnsi="Times New Roman" w:cstheme="majorBidi"/>
      <w:b/>
      <w:caps/>
      <w:sz w:val="24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11FF8"/>
    <w:pPr>
      <w:keepNext/>
      <w:keepLines/>
      <w:numPr>
        <w:ilvl w:val="1"/>
        <w:numId w:val="11"/>
      </w:numPr>
      <w:spacing w:after="0" w:line="360" w:lineRule="auto"/>
      <w:ind w:left="0" w:firstLine="0"/>
      <w:outlineLvl w:val="2"/>
    </w:pPr>
    <w:rPr>
      <w:rFonts w:ascii="Times New Roman" w:eastAsiaTheme="majorEastAsia" w:hAnsi="Times New Roman" w:cstheme="majorBidi"/>
      <w:cap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mrio1">
    <w:name w:val="toc 1"/>
    <w:basedOn w:val="Normal"/>
    <w:next w:val="Normal"/>
    <w:autoRedefine/>
    <w:uiPriority w:val="39"/>
    <w:semiHidden/>
    <w:unhideWhenUsed/>
    <w:rsid w:val="00DF6E6E"/>
    <w:pPr>
      <w:spacing w:after="200" w:line="276" w:lineRule="auto"/>
    </w:pPr>
    <w:rPr>
      <w:rFonts w:ascii="Calibri" w:eastAsia="Calibri" w:hAnsi="Calibri" w:cs="Times New Roman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DF6E6E"/>
    <w:pPr>
      <w:spacing w:after="200" w:line="240" w:lineRule="auto"/>
    </w:pPr>
    <w:rPr>
      <w:rFonts w:ascii="Calibri" w:eastAsia="Calibri" w:hAnsi="Calibri" w:cs="Times New Roman"/>
      <w:b/>
      <w:bCs/>
      <w:color w:val="4472C4" w:themeColor="accent1"/>
      <w:sz w:val="18"/>
      <w:szCs w:val="18"/>
    </w:rPr>
  </w:style>
  <w:style w:type="paragraph" w:styleId="PargrafodaLista">
    <w:name w:val="List Paragraph"/>
    <w:basedOn w:val="Normal"/>
    <w:uiPriority w:val="34"/>
    <w:qFormat/>
    <w:rsid w:val="00DF6E6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tituloChar">
    <w:name w:val="titulo Char"/>
    <w:basedOn w:val="Fontepargpadro"/>
    <w:link w:val="titulo"/>
    <w:locked/>
    <w:rsid w:val="00DF6E6E"/>
    <w:rPr>
      <w:rFonts w:ascii="Arial" w:hAnsi="Arial" w:cs="Arial"/>
      <w:b/>
      <w:sz w:val="24"/>
      <w:szCs w:val="24"/>
      <w:u w:val="single"/>
    </w:rPr>
  </w:style>
  <w:style w:type="paragraph" w:customStyle="1" w:styleId="titulo">
    <w:name w:val="titulo"/>
    <w:basedOn w:val="Normal"/>
    <w:link w:val="tituloChar"/>
    <w:qFormat/>
    <w:rsid w:val="00DF6E6E"/>
    <w:pPr>
      <w:spacing w:before="120" w:after="120" w:line="360" w:lineRule="auto"/>
      <w:ind w:firstLine="851"/>
    </w:pPr>
    <w:rPr>
      <w:rFonts w:ascii="Arial" w:hAnsi="Arial" w:cs="Arial"/>
      <w:b/>
      <w:sz w:val="24"/>
      <w:szCs w:val="24"/>
      <w:u w:val="single"/>
    </w:rPr>
  </w:style>
  <w:style w:type="character" w:customStyle="1" w:styleId="SbtituloDAChar">
    <w:name w:val="Sbtitulo DA Char"/>
    <w:basedOn w:val="Fontepargpadro"/>
    <w:link w:val="SbtituloDA"/>
    <w:locked/>
    <w:rsid w:val="00DF6E6E"/>
    <w:rPr>
      <w:rFonts w:ascii="Arial" w:hAnsi="Arial" w:cs="Arial"/>
      <w:b/>
      <w:sz w:val="24"/>
      <w:szCs w:val="24"/>
    </w:rPr>
  </w:style>
  <w:style w:type="paragraph" w:customStyle="1" w:styleId="SbtituloDA">
    <w:name w:val="Sbtitulo DA"/>
    <w:basedOn w:val="Normal"/>
    <w:link w:val="SbtituloDAChar"/>
    <w:qFormat/>
    <w:rsid w:val="00DF6E6E"/>
    <w:pPr>
      <w:numPr>
        <w:numId w:val="1"/>
      </w:numPr>
      <w:spacing w:before="120" w:after="120" w:line="360" w:lineRule="auto"/>
      <w:jc w:val="both"/>
    </w:pPr>
    <w:rPr>
      <w:rFonts w:ascii="Arial" w:hAnsi="Arial" w:cs="Arial"/>
      <w:b/>
      <w:sz w:val="24"/>
      <w:szCs w:val="24"/>
    </w:rPr>
  </w:style>
  <w:style w:type="paragraph" w:customStyle="1" w:styleId="subtituloDA1">
    <w:name w:val="sub titulo DA 1"/>
    <w:basedOn w:val="SbtituloDA"/>
    <w:qFormat/>
    <w:rsid w:val="00DF6E6E"/>
    <w:pPr>
      <w:numPr>
        <w:ilvl w:val="1"/>
      </w:numPr>
      <w:tabs>
        <w:tab w:val="num" w:pos="360"/>
      </w:tabs>
    </w:pPr>
  </w:style>
  <w:style w:type="paragraph" w:styleId="Cabealho">
    <w:name w:val="header"/>
    <w:basedOn w:val="Normal"/>
    <w:link w:val="CabealhoChar"/>
    <w:uiPriority w:val="99"/>
    <w:unhideWhenUsed/>
    <w:rsid w:val="00DF6E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F6E6E"/>
  </w:style>
  <w:style w:type="paragraph" w:styleId="Rodap">
    <w:name w:val="footer"/>
    <w:basedOn w:val="Normal"/>
    <w:link w:val="RodapChar"/>
    <w:uiPriority w:val="99"/>
    <w:unhideWhenUsed/>
    <w:rsid w:val="00DF6E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F6E6E"/>
  </w:style>
  <w:style w:type="character" w:customStyle="1" w:styleId="Ttulo1Char">
    <w:name w:val="Título 1 Char"/>
    <w:basedOn w:val="Fontepargpadro"/>
    <w:link w:val="Ttulo1"/>
    <w:uiPriority w:val="9"/>
    <w:rsid w:val="00B85586"/>
    <w:rPr>
      <w:rFonts w:ascii="Times New Roman" w:eastAsiaTheme="majorEastAsia" w:hAnsi="Times New Roman" w:cstheme="majorBidi"/>
      <w:b/>
      <w:caps/>
      <w:sz w:val="24"/>
      <w:szCs w:val="32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EC46CB"/>
    <w:rPr>
      <w:rFonts w:ascii="Times New Roman" w:eastAsiaTheme="majorEastAsia" w:hAnsi="Times New Roman" w:cstheme="majorBidi"/>
      <w:b/>
      <w:caps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11FF8"/>
    <w:rPr>
      <w:rFonts w:ascii="Times New Roman" w:eastAsiaTheme="majorEastAsia" w:hAnsi="Times New Roman" w:cstheme="majorBidi"/>
      <w:caps/>
      <w:sz w:val="24"/>
      <w:szCs w:val="24"/>
    </w:rPr>
  </w:style>
  <w:style w:type="paragraph" w:styleId="Corpodetexto">
    <w:name w:val="Body Text"/>
    <w:basedOn w:val="Normal"/>
    <w:link w:val="CorpodetextoChar"/>
    <w:rsid w:val="00C01C1B"/>
    <w:pPr>
      <w:suppressAutoHyphens/>
      <w:spacing w:after="0" w:line="360" w:lineRule="auto"/>
      <w:ind w:firstLine="850"/>
      <w:jc w:val="both"/>
    </w:pPr>
    <w:rPr>
      <w:rFonts w:ascii="Times New Roman" w:eastAsia="SimSun" w:hAnsi="Times New Roman" w:cs="Arial"/>
      <w:color w:val="00000A"/>
      <w:kern w:val="2"/>
      <w:sz w:val="24"/>
      <w:szCs w:val="24"/>
      <w:lang w:eastAsia="zh-CN" w:bidi="hi-IN"/>
    </w:rPr>
  </w:style>
  <w:style w:type="character" w:customStyle="1" w:styleId="CorpodetextoChar">
    <w:name w:val="Corpo de texto Char"/>
    <w:basedOn w:val="Fontepargpadro"/>
    <w:link w:val="Corpodetexto"/>
    <w:rsid w:val="00C01C1B"/>
    <w:rPr>
      <w:rFonts w:ascii="Times New Roman" w:eastAsia="SimSun" w:hAnsi="Times New Roman" w:cs="Arial"/>
      <w:color w:val="00000A"/>
      <w:kern w:val="2"/>
      <w:sz w:val="24"/>
      <w:szCs w:val="24"/>
      <w:lang w:eastAsia="zh-CN" w:bidi="hi-IN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2E3ECC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2E3ECC"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2E3ECC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55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559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5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F3096-3933-45FC-BD1F-42D21E1A3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2380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Flávio Cassimiro</dc:creator>
  <cp:keywords/>
  <dc:description/>
  <cp:lastModifiedBy>luiz fernando</cp:lastModifiedBy>
  <cp:revision>3</cp:revision>
  <cp:lastPrinted>2024-05-09T17:36:00Z</cp:lastPrinted>
  <dcterms:created xsi:type="dcterms:W3CDTF">2024-05-09T17:24:00Z</dcterms:created>
  <dcterms:modified xsi:type="dcterms:W3CDTF">2024-05-09T17:36:00Z</dcterms:modified>
</cp:coreProperties>
</file>